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78B0" w14:textId="51A9E9B8" w:rsidR="003D6894" w:rsidRDefault="008362B2" w:rsidP="009E34B6">
      <w:pPr>
        <w:pStyle w:val="Heading2"/>
        <w:numPr>
          <w:ilvl w:val="0"/>
          <w:numId w:val="0"/>
        </w:numPr>
      </w:pPr>
      <w:bookmarkStart w:id="0" w:name="_Toc158008876"/>
      <w:bookmarkStart w:id="1" w:name="_Toc158104596"/>
      <w:bookmarkStart w:id="2" w:name="_Toc158723992"/>
      <w:bookmarkStart w:id="3" w:name="_Hlk163515036"/>
      <w:r w:rsidRPr="008362B2">
        <w:t xml:space="preserve">Attachment </w:t>
      </w:r>
      <w:r w:rsidR="00FC3F29">
        <w:t>18</w:t>
      </w:r>
      <w:r w:rsidRPr="008362B2">
        <w:t xml:space="preserve"> </w:t>
      </w:r>
      <w:r w:rsidR="00595D38">
        <w:t>–</w:t>
      </w:r>
      <w:r w:rsidRPr="008362B2">
        <w:t xml:space="preserve"> </w:t>
      </w:r>
      <w:bookmarkEnd w:id="0"/>
      <w:bookmarkEnd w:id="1"/>
      <w:bookmarkEnd w:id="2"/>
      <w:r w:rsidR="00FC3F29">
        <w:t>Sample Contract</w:t>
      </w:r>
    </w:p>
    <w:bookmarkEnd w:id="3"/>
    <w:p w14:paraId="31BAA1D5" w14:textId="77777777" w:rsidR="00FC3F29" w:rsidRDefault="00FC3F29" w:rsidP="00FC3F29"/>
    <w:p w14:paraId="64BE2973" w14:textId="77777777" w:rsidR="008646BC" w:rsidRPr="008646BC" w:rsidRDefault="008646BC" w:rsidP="008646BC">
      <w:pPr>
        <w:spacing w:before="0" w:after="5" w:line="259" w:lineRule="auto"/>
        <w:ind w:left="3"/>
        <w:contextualSpacing w:val="0"/>
        <w:rPr>
          <w:rFonts w:eastAsia="Arial"/>
          <w:color w:val="000000"/>
          <w:kern w:val="2"/>
          <w14:ligatures w14:val="standardContextual"/>
        </w:rPr>
      </w:pPr>
    </w:p>
    <w:p w14:paraId="6E490780" w14:textId="77777777" w:rsidR="008646BC" w:rsidRPr="008646BC" w:rsidRDefault="008646BC" w:rsidP="008646BC">
      <w:pPr>
        <w:spacing w:before="0" w:after="215" w:line="259" w:lineRule="auto"/>
        <w:ind w:right="2"/>
        <w:contextualSpacing w:val="0"/>
        <w:jc w:val="right"/>
        <w:rPr>
          <w:rFonts w:eastAsia="Arial"/>
          <w:color w:val="000000"/>
          <w:kern w:val="2"/>
          <w14:ligatures w14:val="standardContextual"/>
        </w:rPr>
      </w:pPr>
      <w:r w:rsidRPr="008646BC">
        <w:rPr>
          <w:rFonts w:eastAsia="Arial"/>
          <w:b/>
          <w:color w:val="000000"/>
          <w:kern w:val="2"/>
          <w14:ligatures w14:val="standardContextual"/>
        </w:rPr>
        <w:t xml:space="preserve">Agreement No. __________________________ </w:t>
      </w:r>
    </w:p>
    <w:p w14:paraId="02B1BAD5" w14:textId="77777777" w:rsidR="008646BC" w:rsidRPr="008646BC" w:rsidRDefault="008646BC" w:rsidP="008646BC">
      <w:pPr>
        <w:spacing w:before="0" w:after="19" w:line="259" w:lineRule="auto"/>
        <w:ind w:left="-2" w:hanging="10"/>
        <w:contextualSpacing w:val="0"/>
        <w:rPr>
          <w:rFonts w:eastAsia="Arial"/>
          <w:color w:val="000000"/>
          <w:kern w:val="2"/>
          <w14:ligatures w14:val="standardContextual"/>
        </w:rPr>
      </w:pPr>
      <w:r w:rsidRPr="008646BC">
        <w:rPr>
          <w:rFonts w:eastAsia="Arial"/>
          <w:b/>
          <w:color w:val="000000"/>
          <w:kern w:val="2"/>
          <w14:ligatures w14:val="standardContextual"/>
        </w:rPr>
        <w:t xml:space="preserve">AGREEMENT BETWEEN THE SAN MATEO COUNTY EMPLOYEES’ RETIREMENT </w:t>
      </w:r>
    </w:p>
    <w:p w14:paraId="77591E45" w14:textId="77777777" w:rsidR="008646BC" w:rsidRPr="008646BC" w:rsidRDefault="008646BC" w:rsidP="008646BC">
      <w:pPr>
        <w:spacing w:before="0" w:after="215" w:line="259" w:lineRule="auto"/>
        <w:ind w:left="-2" w:hanging="10"/>
        <w:contextualSpacing w:val="0"/>
        <w:rPr>
          <w:rFonts w:eastAsia="Arial"/>
          <w:color w:val="000000"/>
          <w:kern w:val="2"/>
          <w14:ligatures w14:val="standardContextual"/>
        </w:rPr>
      </w:pPr>
      <w:r w:rsidRPr="008646BC">
        <w:rPr>
          <w:rFonts w:eastAsia="Arial"/>
          <w:b/>
          <w:color w:val="000000"/>
          <w:kern w:val="2"/>
          <w14:ligatures w14:val="standardContextual"/>
        </w:rPr>
        <w:t>ASSOCIATION AND [</w:t>
      </w:r>
      <w:r w:rsidRPr="008646BC">
        <w:rPr>
          <w:rFonts w:eastAsia="Arial"/>
          <w:b/>
          <w:color w:val="000000"/>
          <w:kern w:val="2"/>
          <w:shd w:val="clear" w:color="auto" w:fill="D3D3D3"/>
          <w14:ligatures w14:val="standardContextual"/>
        </w:rPr>
        <w:t>Contractor name</w:t>
      </w:r>
      <w:r w:rsidRPr="008646BC">
        <w:rPr>
          <w:rFonts w:eastAsia="Arial"/>
          <w:b/>
          <w:color w:val="000000"/>
          <w:kern w:val="2"/>
          <w14:ligatures w14:val="standardContextual"/>
        </w:rPr>
        <w:t xml:space="preserve">] </w:t>
      </w:r>
    </w:p>
    <w:p w14:paraId="30EB334F" w14:textId="77777777" w:rsidR="008646BC" w:rsidRPr="008646BC" w:rsidRDefault="008646BC" w:rsidP="008646BC">
      <w:pPr>
        <w:spacing w:before="0" w:after="225" w:line="270" w:lineRule="auto"/>
        <w:ind w:left="7" w:hanging="10"/>
        <w:contextualSpacing w:val="0"/>
        <w:rPr>
          <w:rFonts w:eastAsia="Arial"/>
          <w:color w:val="000000"/>
          <w:kern w:val="2"/>
          <w14:ligatures w14:val="standardContextual"/>
        </w:rPr>
      </w:pPr>
      <w:r w:rsidRPr="008646BC">
        <w:rPr>
          <w:rFonts w:eastAsia="Arial"/>
          <w:color w:val="000000"/>
          <w:kern w:val="2"/>
          <w14:ligatures w14:val="standardContextual"/>
        </w:rPr>
        <w:t>This Agreement is entered into this _____ day of ______________</w:t>
      </w:r>
      <w:proofErr w:type="gramStart"/>
      <w:r w:rsidRPr="008646BC">
        <w:rPr>
          <w:rFonts w:eastAsia="Arial"/>
          <w:color w:val="000000"/>
          <w:kern w:val="2"/>
          <w14:ligatures w14:val="standardContextual"/>
        </w:rPr>
        <w:t>_ ,</w:t>
      </w:r>
      <w:proofErr w:type="gramEnd"/>
      <w:r w:rsidRPr="008646BC">
        <w:rPr>
          <w:rFonts w:eastAsia="Arial"/>
          <w:color w:val="000000"/>
          <w:kern w:val="2"/>
          <w14:ligatures w14:val="standardContextual"/>
        </w:rPr>
        <w:t xml:space="preserve"> 20_____, by and between the San Mateo County Employees’ Retirement Association, hereinafter called “SamCERA,” and </w:t>
      </w:r>
      <w:r w:rsidRPr="008646BC">
        <w:rPr>
          <w:rFonts w:eastAsia="Arial"/>
          <w:color w:val="000000"/>
          <w:kern w:val="2"/>
          <w:shd w:val="clear" w:color="auto" w:fill="D3D3D3"/>
          <w14:ligatures w14:val="standardContextual"/>
        </w:rPr>
        <w:t>[Insert contractor legal name here]</w:t>
      </w:r>
      <w:r w:rsidRPr="008646BC">
        <w:rPr>
          <w:rFonts w:eastAsia="Arial"/>
          <w:color w:val="000000"/>
          <w:kern w:val="2"/>
          <w14:ligatures w14:val="standardContextual"/>
        </w:rPr>
        <w:t xml:space="preserve">, hereinafter called “Contractor.” </w:t>
      </w:r>
    </w:p>
    <w:p w14:paraId="4A1C1A04" w14:textId="77777777" w:rsidR="008646BC" w:rsidRPr="008646BC" w:rsidRDefault="008646BC" w:rsidP="008646BC">
      <w:pPr>
        <w:tabs>
          <w:tab w:val="center" w:pos="3962"/>
          <w:tab w:val="center" w:pos="4683"/>
          <w:tab w:val="center" w:pos="5403"/>
        </w:tabs>
        <w:spacing w:before="0" w:after="220" w:line="259" w:lineRule="auto"/>
        <w:contextualSpacing w:val="0"/>
        <w:rPr>
          <w:rFonts w:eastAsia="Arial"/>
          <w:color w:val="000000"/>
          <w:kern w:val="2"/>
          <w14:ligatures w14:val="standardContextual"/>
        </w:rPr>
      </w:pPr>
      <w:r w:rsidRPr="008646BC">
        <w:rPr>
          <w:rFonts w:ascii="Calibri" w:eastAsia="Calibri" w:hAnsi="Calibri" w:cs="Calibri"/>
          <w:color w:val="000000"/>
          <w:kern w:val="2"/>
          <w14:ligatures w14:val="standardContextual"/>
        </w:rPr>
        <w:tab/>
      </w:r>
      <w:proofErr w:type="gramStart"/>
      <w:r w:rsidRPr="008646BC">
        <w:rPr>
          <w:rFonts w:eastAsia="Arial"/>
          <w:color w:val="000000"/>
          <w:kern w:val="2"/>
          <w14:ligatures w14:val="standardContextual"/>
        </w:rPr>
        <w:t xml:space="preserve">* </w:t>
      </w:r>
      <w:r w:rsidRPr="008646BC">
        <w:rPr>
          <w:rFonts w:eastAsia="Arial"/>
          <w:color w:val="000000"/>
          <w:kern w:val="2"/>
          <w14:ligatures w14:val="standardContextual"/>
        </w:rPr>
        <w:tab/>
        <w:t xml:space="preserve">* </w:t>
      </w:r>
      <w:r w:rsidRPr="008646BC">
        <w:rPr>
          <w:rFonts w:eastAsia="Arial"/>
          <w:color w:val="000000"/>
          <w:kern w:val="2"/>
          <w14:ligatures w14:val="standardContextual"/>
        </w:rPr>
        <w:tab/>
      </w:r>
      <w:proofErr w:type="gramEnd"/>
      <w:r w:rsidRPr="008646BC">
        <w:rPr>
          <w:rFonts w:eastAsia="Arial"/>
          <w:color w:val="000000"/>
          <w:kern w:val="2"/>
          <w14:ligatures w14:val="standardContextual"/>
        </w:rPr>
        <w:t xml:space="preserve">* </w:t>
      </w:r>
    </w:p>
    <w:p w14:paraId="331EEDC3" w14:textId="77777777" w:rsidR="008646BC" w:rsidRPr="008646BC" w:rsidRDefault="008646BC" w:rsidP="008646BC">
      <w:pPr>
        <w:spacing w:before="0" w:after="6" w:line="270" w:lineRule="auto"/>
        <w:ind w:left="7" w:hanging="10"/>
        <w:contextualSpacing w:val="0"/>
        <w:rPr>
          <w:rFonts w:eastAsia="Arial"/>
          <w:color w:val="000000"/>
          <w:kern w:val="2"/>
          <w14:ligatures w14:val="standardContextual"/>
        </w:rPr>
      </w:pPr>
      <w:proofErr w:type="gramStart"/>
      <w:r w:rsidRPr="008646BC">
        <w:rPr>
          <w:rFonts w:eastAsia="Arial"/>
          <w:color w:val="000000"/>
          <w:kern w:val="2"/>
          <w14:ligatures w14:val="standardContextual"/>
        </w:rPr>
        <w:t>Whereas,</w:t>
      </w:r>
      <w:proofErr w:type="gramEnd"/>
      <w:r w:rsidRPr="008646BC">
        <w:rPr>
          <w:rFonts w:eastAsia="Arial"/>
          <w:color w:val="000000"/>
          <w:kern w:val="2"/>
          <w14:ligatures w14:val="standardContextual"/>
        </w:rPr>
        <w:t xml:space="preserve"> SamCERA was created pursuant to the County Employees Retirement Law of 1937 </w:t>
      </w:r>
    </w:p>
    <w:p w14:paraId="4494114E" w14:textId="77777777" w:rsidR="008646BC" w:rsidRPr="008646BC" w:rsidRDefault="008646BC" w:rsidP="008646BC">
      <w:pPr>
        <w:spacing w:before="0" w:after="11" w:line="270" w:lineRule="auto"/>
        <w:ind w:left="7" w:hanging="10"/>
        <w:contextualSpacing w:val="0"/>
        <w:rPr>
          <w:rFonts w:eastAsia="Arial"/>
          <w:color w:val="000000"/>
          <w:kern w:val="2"/>
          <w14:ligatures w14:val="standardContextual"/>
        </w:rPr>
      </w:pPr>
      <w:r w:rsidRPr="008646BC">
        <w:rPr>
          <w:rFonts w:eastAsia="Arial"/>
          <w:color w:val="000000"/>
          <w:kern w:val="2"/>
          <w14:ligatures w14:val="standardContextual"/>
        </w:rPr>
        <w:t xml:space="preserve">(hereinafter referred to as the "'37 ACT") and is administered by the Board of Retirement </w:t>
      </w:r>
    </w:p>
    <w:p w14:paraId="7F68B167" w14:textId="77777777" w:rsidR="008646BC" w:rsidRPr="008646BC" w:rsidRDefault="008646BC" w:rsidP="008646BC">
      <w:pPr>
        <w:spacing w:before="0" w:after="204" w:line="270" w:lineRule="auto"/>
        <w:ind w:left="7" w:hanging="10"/>
        <w:contextualSpacing w:val="0"/>
        <w:rPr>
          <w:rFonts w:eastAsia="Arial"/>
          <w:color w:val="000000"/>
          <w:kern w:val="2"/>
          <w14:ligatures w14:val="standardContextual"/>
        </w:rPr>
      </w:pPr>
      <w:r w:rsidRPr="008646BC">
        <w:rPr>
          <w:rFonts w:eastAsia="Arial"/>
          <w:color w:val="000000"/>
          <w:kern w:val="2"/>
          <w14:ligatures w14:val="standardContextual"/>
        </w:rPr>
        <w:t xml:space="preserve">(hereinafter referred to as the "Board"); and </w:t>
      </w:r>
    </w:p>
    <w:p w14:paraId="6E6AB4FA" w14:textId="77777777" w:rsidR="008646BC" w:rsidRPr="008646BC" w:rsidRDefault="008646BC" w:rsidP="008646BC">
      <w:pPr>
        <w:spacing w:before="0" w:after="204" w:line="270" w:lineRule="auto"/>
        <w:ind w:left="7" w:hanging="10"/>
        <w:contextualSpacing w:val="0"/>
        <w:rPr>
          <w:rFonts w:eastAsia="Arial"/>
          <w:color w:val="000000"/>
          <w:kern w:val="2"/>
          <w14:ligatures w14:val="standardContextual"/>
        </w:rPr>
      </w:pPr>
      <w:proofErr w:type="gramStart"/>
      <w:r w:rsidRPr="008646BC">
        <w:rPr>
          <w:rFonts w:eastAsia="Arial"/>
          <w:color w:val="000000"/>
          <w:kern w:val="2"/>
          <w14:ligatures w14:val="standardContextual"/>
        </w:rPr>
        <w:t>Whereas,</w:t>
      </w:r>
      <w:proofErr w:type="gramEnd"/>
      <w:r w:rsidRPr="008646BC">
        <w:rPr>
          <w:rFonts w:eastAsia="Arial"/>
          <w:color w:val="000000"/>
          <w:kern w:val="2"/>
          <w14:ligatures w14:val="standardContextual"/>
        </w:rPr>
        <w:t xml:space="preserve"> Contractor has proposed to perform, and SamCERA has selected Contractor to perform, services pursuant to this Agreement; and </w:t>
      </w:r>
    </w:p>
    <w:p w14:paraId="0EADBEB4" w14:textId="77777777" w:rsidR="008646BC" w:rsidRPr="008646BC" w:rsidRDefault="008646BC" w:rsidP="008646BC">
      <w:pPr>
        <w:spacing w:before="0" w:after="204" w:line="270" w:lineRule="auto"/>
        <w:ind w:left="7" w:right="465" w:hanging="10"/>
        <w:contextualSpacing w:val="0"/>
        <w:rPr>
          <w:rFonts w:eastAsia="Arial"/>
          <w:color w:val="000000"/>
          <w:kern w:val="2"/>
          <w14:ligatures w14:val="standardContextual"/>
        </w:rPr>
      </w:pPr>
      <w:proofErr w:type="gramStart"/>
      <w:r w:rsidRPr="008646BC">
        <w:rPr>
          <w:rFonts w:eastAsia="Arial"/>
          <w:color w:val="000000"/>
          <w:kern w:val="2"/>
          <w14:ligatures w14:val="standardContextual"/>
        </w:rPr>
        <w:t>Whereas,</w:t>
      </w:r>
      <w:proofErr w:type="gramEnd"/>
      <w:r w:rsidRPr="008646BC">
        <w:rPr>
          <w:rFonts w:eastAsia="Arial"/>
          <w:color w:val="000000"/>
          <w:kern w:val="2"/>
          <w14:ligatures w14:val="standardContextual"/>
        </w:rPr>
        <w:t xml:space="preserve"> it is necessary and desirable that Contractor be retained for the purpose of </w:t>
      </w:r>
      <w:r w:rsidRPr="008646BC">
        <w:rPr>
          <w:rFonts w:eastAsia="Arial"/>
          <w:color w:val="000000"/>
          <w:kern w:val="2"/>
          <w:shd w:val="clear" w:color="auto" w:fill="D3D3D3"/>
          <w14:ligatures w14:val="standardContextual"/>
        </w:rPr>
        <w:t>[Enter information here]</w:t>
      </w:r>
      <w:r w:rsidRPr="008646BC">
        <w:rPr>
          <w:rFonts w:eastAsia="Arial"/>
          <w:color w:val="000000"/>
          <w:kern w:val="2"/>
          <w14:ligatures w14:val="standardContextual"/>
        </w:rPr>
        <w:t xml:space="preserve">. </w:t>
      </w:r>
    </w:p>
    <w:p w14:paraId="3A79B7D0" w14:textId="77777777" w:rsidR="008646BC" w:rsidRPr="008646BC" w:rsidRDefault="008646BC" w:rsidP="008646BC">
      <w:pPr>
        <w:spacing w:before="0" w:after="235" w:line="259" w:lineRule="auto"/>
        <w:ind w:left="-2" w:hanging="10"/>
        <w:contextualSpacing w:val="0"/>
        <w:rPr>
          <w:rFonts w:eastAsia="Arial"/>
          <w:color w:val="000000"/>
          <w:kern w:val="2"/>
          <w14:ligatures w14:val="standardContextual"/>
        </w:rPr>
      </w:pPr>
      <w:r w:rsidRPr="008646BC">
        <w:rPr>
          <w:rFonts w:eastAsia="Arial"/>
          <w:b/>
          <w:color w:val="000000"/>
          <w:kern w:val="2"/>
          <w14:ligatures w14:val="standardContextual"/>
        </w:rPr>
        <w:t xml:space="preserve">Now, therefore, it is agreed by the parties to this Agreement as follows: </w:t>
      </w:r>
    </w:p>
    <w:p w14:paraId="6A8D77C8" w14:textId="77777777" w:rsidR="008646BC" w:rsidRPr="008646BC" w:rsidRDefault="008646BC" w:rsidP="00D63411">
      <w:pPr>
        <w:keepNext/>
        <w:keepLines/>
        <w:tabs>
          <w:tab w:val="center" w:pos="2074"/>
        </w:tabs>
        <w:spacing w:before="0" w:after="220" w:line="259" w:lineRule="auto"/>
        <w:ind w:left="7"/>
        <w:contextualSpacing w:val="0"/>
        <w:outlineLvl w:val="0"/>
        <w:rPr>
          <w:rFonts w:eastAsia="Arial"/>
          <w:b/>
          <w:color w:val="000000"/>
          <w:kern w:val="2"/>
          <w:u w:val="single" w:color="000000"/>
          <w14:ligatures w14:val="standardContextual"/>
        </w:rPr>
      </w:pPr>
      <w:r w:rsidRPr="008646BC">
        <w:rPr>
          <w:rFonts w:eastAsia="Arial"/>
          <w:b/>
          <w:color w:val="000000"/>
          <w:kern w:val="2"/>
          <w:u w:color="000000"/>
          <w14:ligatures w14:val="standardContextual"/>
        </w:rPr>
        <w:t>1</w:t>
      </w:r>
      <w:proofErr w:type="gramStart"/>
      <w:r w:rsidRPr="008646BC">
        <w:rPr>
          <w:rFonts w:eastAsia="Arial"/>
          <w:b/>
          <w:color w:val="000000"/>
          <w:kern w:val="2"/>
          <w:u w:color="000000"/>
          <w14:ligatures w14:val="standardContextual"/>
        </w:rPr>
        <w:t xml:space="preserve">. </w:t>
      </w:r>
      <w:r w:rsidRPr="008646BC">
        <w:rPr>
          <w:rFonts w:eastAsia="Arial"/>
          <w:b/>
          <w:color w:val="000000"/>
          <w:kern w:val="2"/>
          <w:u w:color="000000"/>
          <w14:ligatures w14:val="standardContextual"/>
        </w:rPr>
        <w:tab/>
      </w:r>
      <w:r w:rsidRPr="008646BC">
        <w:rPr>
          <w:rFonts w:eastAsia="Arial"/>
          <w:b/>
          <w:color w:val="000000"/>
          <w:kern w:val="2"/>
          <w:u w:val="single" w:color="000000"/>
          <w14:ligatures w14:val="standardContextual"/>
        </w:rPr>
        <w:t>Exhibits</w:t>
      </w:r>
      <w:proofErr w:type="gramEnd"/>
      <w:r w:rsidRPr="008646BC">
        <w:rPr>
          <w:rFonts w:eastAsia="Arial"/>
          <w:b/>
          <w:color w:val="000000"/>
          <w:kern w:val="2"/>
          <w:u w:val="single" w:color="000000"/>
          <w14:ligatures w14:val="standardContextual"/>
        </w:rPr>
        <w:t xml:space="preserve"> and Attachments</w:t>
      </w:r>
      <w:r w:rsidRPr="008646BC">
        <w:rPr>
          <w:rFonts w:eastAsia="Arial"/>
          <w:b/>
          <w:color w:val="000000"/>
          <w:kern w:val="2"/>
          <w:u w:color="000000"/>
          <w14:ligatures w14:val="standardContextual"/>
        </w:rPr>
        <w:t xml:space="preserve"> </w:t>
      </w:r>
    </w:p>
    <w:p w14:paraId="50392FF6" w14:textId="77777777" w:rsidR="008646BC" w:rsidRPr="008646BC" w:rsidRDefault="008646BC" w:rsidP="008646BC">
      <w:pPr>
        <w:spacing w:before="0" w:after="204" w:line="270" w:lineRule="auto"/>
        <w:ind w:left="7" w:hanging="10"/>
        <w:contextualSpacing w:val="0"/>
        <w:rPr>
          <w:rFonts w:eastAsia="Arial"/>
          <w:color w:val="000000"/>
          <w:kern w:val="2"/>
          <w14:ligatures w14:val="standardContextual"/>
        </w:rPr>
      </w:pPr>
      <w:r w:rsidRPr="008646BC">
        <w:rPr>
          <w:rFonts w:eastAsia="Arial"/>
          <w:color w:val="000000"/>
          <w:kern w:val="2"/>
          <w14:ligatures w14:val="standardContextual"/>
        </w:rPr>
        <w:t xml:space="preserve">The following exhibits and attachments are attached to this Agreement and incorporated into this Agreement by this reference: </w:t>
      </w:r>
    </w:p>
    <w:p w14:paraId="3CF1D752" w14:textId="77777777" w:rsidR="008646BC" w:rsidRPr="008646BC" w:rsidRDefault="008646BC" w:rsidP="008646BC">
      <w:pPr>
        <w:spacing w:before="0" w:after="6" w:line="270" w:lineRule="auto"/>
        <w:ind w:left="733" w:hanging="10"/>
        <w:contextualSpacing w:val="0"/>
        <w:rPr>
          <w:rFonts w:eastAsia="Arial"/>
          <w:color w:val="000000"/>
          <w:kern w:val="2"/>
          <w14:ligatures w14:val="standardContextual"/>
        </w:rPr>
      </w:pPr>
      <w:proofErr w:type="gramStart"/>
      <w:r w:rsidRPr="008646BC">
        <w:rPr>
          <w:rFonts w:eastAsia="Arial"/>
          <w:color w:val="000000"/>
          <w:kern w:val="2"/>
          <w14:ligatures w14:val="standardContextual"/>
        </w:rPr>
        <w:t>Exhibit A—</w:t>
      </w:r>
      <w:proofErr w:type="gramEnd"/>
      <w:r w:rsidRPr="008646BC">
        <w:rPr>
          <w:rFonts w:eastAsia="Arial"/>
          <w:color w:val="000000"/>
          <w:kern w:val="2"/>
          <w14:ligatures w14:val="standardContextual"/>
        </w:rPr>
        <w:t xml:space="preserve">Services </w:t>
      </w:r>
    </w:p>
    <w:p w14:paraId="24DE2E4C" w14:textId="6737270E" w:rsidR="008646BC" w:rsidRPr="008646BC" w:rsidRDefault="008646BC" w:rsidP="008646BC">
      <w:pPr>
        <w:spacing w:before="0" w:after="7" w:line="270" w:lineRule="auto"/>
        <w:ind w:left="733" w:right="4335" w:hanging="10"/>
        <w:contextualSpacing w:val="0"/>
        <w:rPr>
          <w:rFonts w:eastAsia="Arial"/>
          <w:color w:val="000000"/>
          <w:kern w:val="2"/>
          <w14:ligatures w14:val="standardContextual"/>
        </w:rPr>
      </w:pPr>
      <w:r w:rsidRPr="008646BC">
        <w:rPr>
          <w:rFonts w:eastAsia="Arial"/>
          <w:color w:val="000000"/>
          <w:kern w:val="2"/>
          <w14:ligatures w14:val="standardContextual"/>
        </w:rPr>
        <w:t xml:space="preserve">Exhibit B—Payments and Rates Attachment </w:t>
      </w:r>
      <w:r w:rsidR="003E42BE">
        <w:rPr>
          <w:rFonts w:eastAsia="Arial"/>
          <w:color w:val="000000"/>
          <w:kern w:val="2"/>
          <w14:ligatures w14:val="standardContextual"/>
        </w:rPr>
        <w:t xml:space="preserve">Attachment </w:t>
      </w:r>
      <w:r w:rsidRPr="008646BC">
        <w:rPr>
          <w:rFonts w:eastAsia="Arial"/>
          <w:color w:val="000000"/>
          <w:kern w:val="2"/>
          <w14:ligatures w14:val="standardContextual"/>
        </w:rPr>
        <w:t xml:space="preserve">DS —Data Security </w:t>
      </w:r>
      <w:r w:rsidRPr="008646BC">
        <w:rPr>
          <w:rFonts w:eastAsia="Arial"/>
          <w:color w:val="000000"/>
          <w:kern w:val="2"/>
          <w:sz w:val="18"/>
          <w14:ligatures w14:val="standardContextual"/>
        </w:rPr>
        <w:t xml:space="preserve"> </w:t>
      </w:r>
    </w:p>
    <w:p w14:paraId="7AA2D45A" w14:textId="77777777" w:rsidR="008646BC" w:rsidRPr="008646BC" w:rsidRDefault="008646BC" w:rsidP="008646BC">
      <w:pPr>
        <w:spacing w:before="0" w:after="227" w:line="270" w:lineRule="auto"/>
        <w:ind w:left="733" w:hanging="10"/>
        <w:contextualSpacing w:val="0"/>
        <w:rPr>
          <w:rFonts w:eastAsia="Arial"/>
          <w:color w:val="000000"/>
          <w:kern w:val="2"/>
          <w14:ligatures w14:val="standardContextual"/>
        </w:rPr>
      </w:pPr>
      <w:r w:rsidRPr="008646BC">
        <w:rPr>
          <w:rFonts w:eastAsia="Arial"/>
          <w:color w:val="000000"/>
          <w:kern w:val="2"/>
          <w14:ligatures w14:val="standardContextual"/>
        </w:rPr>
        <w:t xml:space="preserve">Attachment IP – Intellectual Property </w:t>
      </w:r>
      <w:r w:rsidRPr="008646BC">
        <w:rPr>
          <w:rFonts w:eastAsia="Arial"/>
          <w:color w:val="000000"/>
          <w:kern w:val="2"/>
          <w:sz w:val="20"/>
          <w14:ligatures w14:val="standardContextual"/>
        </w:rPr>
        <w:t xml:space="preserve"> </w:t>
      </w:r>
    </w:p>
    <w:p w14:paraId="53B96A1E" w14:textId="77777777" w:rsidR="008646BC" w:rsidRPr="008646BC" w:rsidRDefault="008646BC" w:rsidP="00D63411">
      <w:pPr>
        <w:keepNext/>
        <w:keepLines/>
        <w:tabs>
          <w:tab w:val="center" w:pos="2796"/>
        </w:tabs>
        <w:spacing w:before="0" w:after="220" w:line="259" w:lineRule="auto"/>
        <w:ind w:left="7"/>
        <w:contextualSpacing w:val="0"/>
        <w:outlineLvl w:val="0"/>
        <w:rPr>
          <w:rFonts w:eastAsia="Arial"/>
          <w:b/>
          <w:color w:val="000000"/>
          <w:kern w:val="2"/>
          <w:u w:val="single" w:color="000000"/>
          <w14:ligatures w14:val="standardContextual"/>
        </w:rPr>
      </w:pPr>
      <w:r w:rsidRPr="008646BC">
        <w:rPr>
          <w:rFonts w:eastAsia="Arial"/>
          <w:b/>
          <w:color w:val="000000"/>
          <w:kern w:val="2"/>
          <w:u w:color="000000"/>
          <w14:ligatures w14:val="standardContextual"/>
        </w:rPr>
        <w:t>2</w:t>
      </w:r>
      <w:proofErr w:type="gramStart"/>
      <w:r w:rsidRPr="008646BC">
        <w:rPr>
          <w:rFonts w:eastAsia="Arial"/>
          <w:b/>
          <w:color w:val="000000"/>
          <w:kern w:val="2"/>
          <w:u w:color="000000"/>
          <w14:ligatures w14:val="standardContextual"/>
        </w:rPr>
        <w:t xml:space="preserve">. </w:t>
      </w:r>
      <w:r w:rsidRPr="008646BC">
        <w:rPr>
          <w:rFonts w:eastAsia="Arial"/>
          <w:b/>
          <w:color w:val="000000"/>
          <w:kern w:val="2"/>
          <w:u w:color="000000"/>
          <w14:ligatures w14:val="standardContextual"/>
        </w:rPr>
        <w:tab/>
      </w:r>
      <w:r w:rsidRPr="008646BC">
        <w:rPr>
          <w:rFonts w:eastAsia="Arial"/>
          <w:b/>
          <w:color w:val="000000"/>
          <w:kern w:val="2"/>
          <w:u w:val="single" w:color="000000"/>
          <w14:ligatures w14:val="standardContextual"/>
        </w:rPr>
        <w:t>Services</w:t>
      </w:r>
      <w:proofErr w:type="gramEnd"/>
      <w:r w:rsidRPr="008646BC">
        <w:rPr>
          <w:rFonts w:eastAsia="Arial"/>
          <w:b/>
          <w:color w:val="000000"/>
          <w:kern w:val="2"/>
          <w:u w:val="single" w:color="000000"/>
          <w14:ligatures w14:val="standardContextual"/>
        </w:rPr>
        <w:t xml:space="preserve"> to be performed by Contractor</w:t>
      </w:r>
      <w:r w:rsidRPr="008646BC">
        <w:rPr>
          <w:rFonts w:eastAsia="Arial"/>
          <w:b/>
          <w:color w:val="000000"/>
          <w:kern w:val="2"/>
          <w:u w:color="000000"/>
          <w14:ligatures w14:val="standardContextual"/>
        </w:rPr>
        <w:t xml:space="preserve"> </w:t>
      </w:r>
    </w:p>
    <w:p w14:paraId="0B28F09F" w14:textId="77777777" w:rsidR="008646BC" w:rsidRPr="008646BC" w:rsidRDefault="008646BC" w:rsidP="008646BC">
      <w:pPr>
        <w:spacing w:before="0" w:after="204" w:line="270" w:lineRule="auto"/>
        <w:ind w:left="7" w:hanging="10"/>
        <w:contextualSpacing w:val="0"/>
        <w:rPr>
          <w:rFonts w:eastAsia="Arial"/>
          <w:color w:val="000000"/>
          <w:kern w:val="2"/>
          <w14:ligatures w14:val="standardContextual"/>
        </w:rPr>
      </w:pPr>
      <w:r w:rsidRPr="008646BC">
        <w:rPr>
          <w:rFonts w:eastAsia="Arial"/>
          <w:color w:val="000000"/>
          <w:kern w:val="2"/>
          <w14:ligatures w14:val="standardContextual"/>
        </w:rPr>
        <w:t xml:space="preserve">In consideration of the payments set forth in this Agreement and in Exhibit B, Contractor shall perform services for SamCERA in accordance with the terms, conditions, and specifications set forth in this Agreement and in Exhibit A. </w:t>
      </w:r>
    </w:p>
    <w:p w14:paraId="3CA3B092" w14:textId="77777777" w:rsidR="008646BC" w:rsidRPr="008646BC" w:rsidRDefault="008646BC" w:rsidP="00D63411">
      <w:pPr>
        <w:keepNext/>
        <w:keepLines/>
        <w:tabs>
          <w:tab w:val="center" w:pos="1244"/>
        </w:tabs>
        <w:spacing w:before="0" w:after="220" w:line="259" w:lineRule="auto"/>
        <w:ind w:left="7"/>
        <w:contextualSpacing w:val="0"/>
        <w:outlineLvl w:val="0"/>
        <w:rPr>
          <w:rFonts w:eastAsia="Arial"/>
          <w:b/>
          <w:color w:val="000000"/>
          <w:kern w:val="2"/>
          <w:u w:val="single" w:color="000000"/>
          <w14:ligatures w14:val="standardContextual"/>
        </w:rPr>
      </w:pPr>
      <w:r w:rsidRPr="008646BC">
        <w:rPr>
          <w:rFonts w:eastAsia="Arial"/>
          <w:b/>
          <w:color w:val="000000"/>
          <w:kern w:val="2"/>
          <w:u w:color="000000"/>
          <w14:ligatures w14:val="standardContextual"/>
        </w:rPr>
        <w:lastRenderedPageBreak/>
        <w:t>3</w:t>
      </w:r>
      <w:proofErr w:type="gramStart"/>
      <w:r w:rsidRPr="008646BC">
        <w:rPr>
          <w:rFonts w:eastAsia="Arial"/>
          <w:b/>
          <w:color w:val="000000"/>
          <w:kern w:val="2"/>
          <w:u w:color="000000"/>
          <w14:ligatures w14:val="standardContextual"/>
        </w:rPr>
        <w:t xml:space="preserve">. </w:t>
      </w:r>
      <w:r w:rsidRPr="008646BC">
        <w:rPr>
          <w:rFonts w:eastAsia="Arial"/>
          <w:b/>
          <w:color w:val="000000"/>
          <w:kern w:val="2"/>
          <w:u w:color="000000"/>
          <w14:ligatures w14:val="standardContextual"/>
        </w:rPr>
        <w:tab/>
      </w:r>
      <w:r w:rsidRPr="008646BC">
        <w:rPr>
          <w:rFonts w:eastAsia="Arial"/>
          <w:b/>
          <w:color w:val="000000"/>
          <w:kern w:val="2"/>
          <w:u w:val="single" w:color="000000"/>
          <w14:ligatures w14:val="standardContextual"/>
        </w:rPr>
        <w:t>Payments</w:t>
      </w:r>
      <w:proofErr w:type="gramEnd"/>
      <w:r w:rsidRPr="008646BC">
        <w:rPr>
          <w:rFonts w:eastAsia="Arial"/>
          <w:b/>
          <w:color w:val="000000"/>
          <w:kern w:val="2"/>
          <w:u w:color="000000"/>
          <w14:ligatures w14:val="standardContextual"/>
        </w:rPr>
        <w:t xml:space="preserve"> </w:t>
      </w:r>
    </w:p>
    <w:p w14:paraId="6EB99C57" w14:textId="77777777" w:rsidR="008646BC" w:rsidRPr="008646BC" w:rsidRDefault="008646BC" w:rsidP="008646BC">
      <w:pPr>
        <w:spacing w:before="0" w:after="204" w:line="270" w:lineRule="auto"/>
        <w:ind w:left="7" w:hanging="10"/>
        <w:contextualSpacing w:val="0"/>
        <w:rPr>
          <w:rFonts w:eastAsia="Arial"/>
          <w:color w:val="000000"/>
          <w:kern w:val="2"/>
          <w14:ligatures w14:val="standardContextual"/>
        </w:rPr>
      </w:pPr>
      <w:r w:rsidRPr="008646BC">
        <w:rPr>
          <w:rFonts w:ascii="Calibri" w:eastAsia="Calibri" w:hAnsi="Calibri" w:cs="Calibri"/>
          <w:noProof/>
          <w:color w:val="000000"/>
          <w:kern w:val="2"/>
          <w14:ligatures w14:val="standardContextual"/>
        </w:rPr>
        <mc:AlternateContent>
          <mc:Choice Requires="wpg">
            <w:drawing>
              <wp:anchor distT="0" distB="0" distL="114300" distR="114300" simplePos="0" relativeHeight="251658240" behindDoc="1" locked="0" layoutInCell="1" allowOverlap="1" wp14:anchorId="1A8B6362" wp14:editId="707065D7">
                <wp:simplePos x="0" y="0"/>
                <wp:positionH relativeFrom="column">
                  <wp:posOffset>2411176</wp:posOffset>
                </wp:positionH>
                <wp:positionV relativeFrom="paragraph">
                  <wp:posOffset>894555</wp:posOffset>
                </wp:positionV>
                <wp:extent cx="557784" cy="160020"/>
                <wp:effectExtent l="0" t="0" r="0" b="0"/>
                <wp:wrapNone/>
                <wp:docPr id="8724" name="Group 8724"/>
                <wp:cNvGraphicFramePr/>
                <a:graphic xmlns:a="http://schemas.openxmlformats.org/drawingml/2006/main">
                  <a:graphicData uri="http://schemas.microsoft.com/office/word/2010/wordprocessingGroup">
                    <wpg:wgp>
                      <wpg:cNvGrpSpPr/>
                      <wpg:grpSpPr>
                        <a:xfrm>
                          <a:off x="0" y="0"/>
                          <a:ext cx="557784" cy="160020"/>
                          <a:chOff x="0" y="0"/>
                          <a:chExt cx="557784" cy="160020"/>
                        </a:xfrm>
                      </wpg:grpSpPr>
                      <wps:wsp>
                        <wps:cNvPr id="11423" name="Shape 11423"/>
                        <wps:cNvSpPr/>
                        <wps:spPr>
                          <a:xfrm>
                            <a:off x="0" y="0"/>
                            <a:ext cx="557784" cy="160020"/>
                          </a:xfrm>
                          <a:custGeom>
                            <a:avLst/>
                            <a:gdLst/>
                            <a:ahLst/>
                            <a:cxnLst/>
                            <a:rect l="0" t="0" r="0" b="0"/>
                            <a:pathLst>
                              <a:path w="557784" h="160020">
                                <a:moveTo>
                                  <a:pt x="0" y="0"/>
                                </a:moveTo>
                                <a:lnTo>
                                  <a:pt x="557784" y="0"/>
                                </a:lnTo>
                                <a:lnTo>
                                  <a:pt x="557784" y="160020"/>
                                </a:lnTo>
                                <a:lnTo>
                                  <a:pt x="0" y="160020"/>
                                </a:lnTo>
                                <a:lnTo>
                                  <a:pt x="0" y="0"/>
                                </a:lnTo>
                              </a:path>
                            </a:pathLst>
                          </a:custGeom>
                          <a:solidFill>
                            <a:srgbClr val="D3D3D3"/>
                          </a:solidFill>
                          <a:ln w="0" cap="flat">
                            <a:noFill/>
                            <a:miter lim="127000"/>
                          </a:ln>
                          <a:effectLst/>
                        </wps:spPr>
                        <wps:bodyPr/>
                      </wps:wsp>
                      <wps:wsp>
                        <wps:cNvPr id="11424" name="Shape 11424"/>
                        <wps:cNvSpPr/>
                        <wps:spPr>
                          <a:xfrm>
                            <a:off x="77724" y="0"/>
                            <a:ext cx="480060" cy="160020"/>
                          </a:xfrm>
                          <a:custGeom>
                            <a:avLst/>
                            <a:gdLst/>
                            <a:ahLst/>
                            <a:cxnLst/>
                            <a:rect l="0" t="0" r="0" b="0"/>
                            <a:pathLst>
                              <a:path w="480060" h="160020">
                                <a:moveTo>
                                  <a:pt x="0" y="0"/>
                                </a:moveTo>
                                <a:lnTo>
                                  <a:pt x="480060" y="0"/>
                                </a:lnTo>
                                <a:lnTo>
                                  <a:pt x="480060" y="160020"/>
                                </a:lnTo>
                                <a:lnTo>
                                  <a:pt x="0" y="160020"/>
                                </a:lnTo>
                                <a:lnTo>
                                  <a:pt x="0" y="0"/>
                                </a:lnTo>
                              </a:path>
                            </a:pathLst>
                          </a:custGeom>
                          <a:solidFill>
                            <a:srgbClr val="D3D3D3"/>
                          </a:solidFill>
                          <a:ln w="0" cap="flat">
                            <a:noFill/>
                            <a:miter lim="127000"/>
                          </a:ln>
                          <a:effectLst/>
                        </wps:spPr>
                        <wps:bodyPr/>
                      </wps:wsp>
                    </wpg:wgp>
                  </a:graphicData>
                </a:graphic>
              </wp:anchor>
            </w:drawing>
          </mc:Choice>
          <mc:Fallback>
            <w:pict>
              <v:group w14:anchorId="1CA223DD" id="Group 8724" o:spid="_x0000_s1026" style="position:absolute;margin-left:189.85pt;margin-top:70.45pt;width:43.9pt;height:12.6pt;z-index:-251657216" coordsize="5577,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">
                <v:shape id="Shape 11423" o:spid="_x0000_s1027" style="position:absolute;width:5577;height:1600;visibility:visible;mso-wrap-style:square;v-text-anchor:top" coordsize="55778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" path="m,l557784,r,160020l,160020,,e" fillcolor="#d3d3d3" stroked="f" strokeweight="0">
                  <v:stroke miterlimit="83231f" joinstyle="miter"/>
                  <v:path arrowok="t" textboxrect="0,0,557784,160020"/>
                </v:shape>
                <v:shape id="Shape 11424" o:spid="_x0000_s1028" style="position:absolute;left:777;width:4800;height:1600;visibility:visible;mso-wrap-style:square;v-text-anchor:top" coordsize="48006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" path="m,l480060,r,160020l,160020,,e" fillcolor="#d3d3d3" stroked="f" strokeweight="0">
                  <v:stroke miterlimit="83231f" joinstyle="miter"/>
                  <v:path arrowok="t" textboxrect="0,0,480060,160020"/>
                </v:shape>
              </v:group>
            </w:pict>
          </mc:Fallback>
        </mc:AlternateContent>
      </w:r>
      <w:r w:rsidRPr="008646BC">
        <w:rPr>
          <w:rFonts w:eastAsia="Arial"/>
          <w:color w:val="000000"/>
          <w:kern w:val="2"/>
          <w14:ligatures w14:val="standardContextual"/>
        </w:rPr>
        <w:t xml:space="preserve">In consideration of the services provided by Contractor in accordance with all terms, conditions, and specifications set forth in this Agreement and in Exhibit A, SamCERA shall make payment to Contractor based on the rates and in the manner specified in Exhibit B.  SamCERA reserves the right to withhold payment if SamCERA determines that the quantity or quality of the work performed is unacceptable.  In no event shall SamCERA’s total fiscal obligation under this Agreement exceed </w:t>
      </w:r>
      <w:r w:rsidRPr="008646BC">
        <w:rPr>
          <w:rFonts w:eastAsia="Arial"/>
          <w:color w:val="000000"/>
          <w:kern w:val="2"/>
          <w:shd w:val="clear" w:color="auto" w:fill="D3D3D3"/>
          <w14:ligatures w14:val="standardContextual"/>
        </w:rPr>
        <w:t>[write out amount]</w:t>
      </w:r>
      <w:r w:rsidRPr="008646BC">
        <w:rPr>
          <w:rFonts w:eastAsia="Arial"/>
          <w:color w:val="000000"/>
          <w:kern w:val="2"/>
          <w14:ligatures w14:val="standardContextual"/>
        </w:rPr>
        <w:t xml:space="preserve"> ($Amount).  </w:t>
      </w:r>
      <w:proofErr w:type="gramStart"/>
      <w:r w:rsidRPr="008646BC">
        <w:rPr>
          <w:rFonts w:eastAsia="Arial"/>
          <w:color w:val="000000"/>
          <w:kern w:val="2"/>
          <w14:ligatures w14:val="standardContextual"/>
        </w:rPr>
        <w:t>In the event that</w:t>
      </w:r>
      <w:proofErr w:type="gramEnd"/>
      <w:r w:rsidRPr="008646BC">
        <w:rPr>
          <w:rFonts w:eastAsia="Arial"/>
          <w:color w:val="000000"/>
          <w:kern w:val="2"/>
          <w14:ligatures w14:val="standardContextual"/>
        </w:rPr>
        <w:t xml:space="preserve"> the SamCERA makes any advance payments, Contractor agrees to refund any amounts </w:t>
      </w:r>
      <w:proofErr w:type="gramStart"/>
      <w:r w:rsidRPr="008646BC">
        <w:rPr>
          <w:rFonts w:eastAsia="Arial"/>
          <w:color w:val="000000"/>
          <w:kern w:val="2"/>
          <w14:ligatures w14:val="standardContextual"/>
        </w:rPr>
        <w:t>in excess of</w:t>
      </w:r>
      <w:proofErr w:type="gramEnd"/>
      <w:r w:rsidRPr="008646BC">
        <w:rPr>
          <w:rFonts w:eastAsia="Arial"/>
          <w:color w:val="000000"/>
          <w:kern w:val="2"/>
          <w14:ligatures w14:val="standardContextual"/>
        </w:rPr>
        <w:t xml:space="preserve"> the amount owed by the SamCERA at the time of contract termination or expiration. Contractor is not entitled to payment for work not performed as required by this agreement.  </w:t>
      </w:r>
    </w:p>
    <w:p w14:paraId="61AFA47F" w14:textId="77777777" w:rsidR="008646BC" w:rsidRPr="008646BC" w:rsidRDefault="008646BC" w:rsidP="00D63411">
      <w:pPr>
        <w:keepNext/>
        <w:keepLines/>
        <w:tabs>
          <w:tab w:val="center" w:pos="992"/>
        </w:tabs>
        <w:spacing w:before="0" w:after="220" w:line="259" w:lineRule="auto"/>
        <w:ind w:left="7"/>
        <w:contextualSpacing w:val="0"/>
        <w:outlineLvl w:val="0"/>
        <w:rPr>
          <w:rFonts w:eastAsia="Arial"/>
          <w:b/>
          <w:color w:val="000000"/>
          <w:kern w:val="2"/>
          <w:u w:val="single" w:color="000000"/>
          <w14:ligatures w14:val="standardContextual"/>
        </w:rPr>
      </w:pPr>
      <w:r w:rsidRPr="008646BC">
        <w:rPr>
          <w:rFonts w:eastAsia="Arial"/>
          <w:b/>
          <w:color w:val="000000"/>
          <w:kern w:val="2"/>
          <w:u w:color="000000"/>
          <w14:ligatures w14:val="standardContextual"/>
        </w:rPr>
        <w:t>4</w:t>
      </w:r>
      <w:proofErr w:type="gramStart"/>
      <w:r w:rsidRPr="008646BC">
        <w:rPr>
          <w:rFonts w:eastAsia="Arial"/>
          <w:b/>
          <w:color w:val="000000"/>
          <w:kern w:val="2"/>
          <w:u w:color="000000"/>
          <w14:ligatures w14:val="standardContextual"/>
        </w:rPr>
        <w:t xml:space="preserve">. </w:t>
      </w:r>
      <w:r w:rsidRPr="008646BC">
        <w:rPr>
          <w:rFonts w:eastAsia="Arial"/>
          <w:b/>
          <w:color w:val="000000"/>
          <w:kern w:val="2"/>
          <w:u w:color="000000"/>
          <w14:ligatures w14:val="standardContextual"/>
        </w:rPr>
        <w:tab/>
      </w:r>
      <w:r w:rsidRPr="008646BC">
        <w:rPr>
          <w:rFonts w:eastAsia="Arial"/>
          <w:b/>
          <w:color w:val="000000"/>
          <w:kern w:val="2"/>
          <w:u w:val="single" w:color="000000"/>
          <w14:ligatures w14:val="standardContextual"/>
        </w:rPr>
        <w:t>Term</w:t>
      </w:r>
      <w:proofErr w:type="gramEnd"/>
      <w:r w:rsidRPr="008646BC">
        <w:rPr>
          <w:rFonts w:eastAsia="Arial"/>
          <w:b/>
          <w:color w:val="000000"/>
          <w:kern w:val="2"/>
          <w:u w:color="000000"/>
          <w14:ligatures w14:val="standardContextual"/>
        </w:rPr>
        <w:t xml:space="preserve"> </w:t>
      </w:r>
    </w:p>
    <w:p w14:paraId="2A4695BF" w14:textId="77777777" w:rsidR="008646BC" w:rsidRPr="008646BC" w:rsidRDefault="008646BC" w:rsidP="008646BC">
      <w:pPr>
        <w:spacing w:before="0" w:after="204" w:line="270" w:lineRule="auto"/>
        <w:ind w:left="7" w:right="348" w:hanging="10"/>
        <w:contextualSpacing w:val="0"/>
        <w:rPr>
          <w:rFonts w:eastAsia="Arial"/>
          <w:color w:val="000000"/>
          <w:kern w:val="2"/>
          <w14:ligatures w14:val="standardContextual"/>
        </w:rPr>
      </w:pPr>
      <w:r w:rsidRPr="008646BC">
        <w:rPr>
          <w:rFonts w:eastAsia="Arial"/>
          <w:color w:val="000000"/>
          <w:kern w:val="2"/>
          <w14:ligatures w14:val="standardContextual"/>
        </w:rPr>
        <w:t xml:space="preserve">Subject to compliance with all terms and conditions, the term of this Agreement shall be from </w:t>
      </w:r>
      <w:r w:rsidRPr="008646BC">
        <w:rPr>
          <w:rFonts w:eastAsia="Arial"/>
          <w:color w:val="000000"/>
          <w:kern w:val="2"/>
          <w:shd w:val="clear" w:color="auto" w:fill="D3D3D3"/>
          <w14:ligatures w14:val="standardContextual"/>
        </w:rPr>
        <w:t>[Month and day</w:t>
      </w:r>
      <w:proofErr w:type="gramStart"/>
      <w:r w:rsidRPr="008646BC">
        <w:rPr>
          <w:rFonts w:eastAsia="Arial"/>
          <w:color w:val="000000"/>
          <w:kern w:val="2"/>
          <w:shd w:val="clear" w:color="auto" w:fill="D3D3D3"/>
          <w14:ligatures w14:val="standardContextual"/>
        </w:rPr>
        <w:t>]</w:t>
      </w:r>
      <w:r w:rsidRPr="008646BC">
        <w:rPr>
          <w:rFonts w:eastAsia="Arial"/>
          <w:color w:val="000000"/>
          <w:kern w:val="2"/>
          <w14:ligatures w14:val="standardContextual"/>
        </w:rPr>
        <w:t xml:space="preserve"> ,</w:t>
      </w:r>
      <w:proofErr w:type="gramEnd"/>
      <w:r w:rsidRPr="008646BC">
        <w:rPr>
          <w:rFonts w:eastAsia="Arial"/>
          <w:color w:val="000000"/>
          <w:kern w:val="2"/>
          <w14:ligatures w14:val="standardContextual"/>
        </w:rPr>
        <w:t xml:space="preserve"> 20</w:t>
      </w:r>
      <w:r w:rsidRPr="008646BC">
        <w:rPr>
          <w:rFonts w:eastAsia="Arial"/>
          <w:color w:val="000000"/>
          <w:kern w:val="2"/>
          <w:shd w:val="clear" w:color="auto" w:fill="D3D3D3"/>
          <w14:ligatures w14:val="standardContextual"/>
        </w:rPr>
        <w:t>[last 2 digits of start year]</w:t>
      </w:r>
      <w:r w:rsidRPr="008646BC">
        <w:rPr>
          <w:rFonts w:eastAsia="Arial"/>
          <w:color w:val="000000"/>
          <w:kern w:val="2"/>
          <w14:ligatures w14:val="standardContextual"/>
        </w:rPr>
        <w:t xml:space="preserve">, through </w:t>
      </w:r>
      <w:r w:rsidRPr="008646BC">
        <w:rPr>
          <w:rFonts w:eastAsia="Arial"/>
          <w:color w:val="000000"/>
          <w:kern w:val="2"/>
          <w:shd w:val="clear" w:color="auto" w:fill="D3D3D3"/>
          <w14:ligatures w14:val="standardContextual"/>
        </w:rPr>
        <w:t>[Month and day</w:t>
      </w:r>
      <w:proofErr w:type="gramStart"/>
      <w:r w:rsidRPr="008646BC">
        <w:rPr>
          <w:rFonts w:eastAsia="Arial"/>
          <w:color w:val="000000"/>
          <w:kern w:val="2"/>
          <w:shd w:val="clear" w:color="auto" w:fill="D3D3D3"/>
          <w14:ligatures w14:val="standardContextual"/>
        </w:rPr>
        <w:t>]</w:t>
      </w:r>
      <w:r w:rsidRPr="008646BC">
        <w:rPr>
          <w:rFonts w:eastAsia="Arial"/>
          <w:color w:val="000000"/>
          <w:kern w:val="2"/>
          <w14:ligatures w14:val="standardContextual"/>
        </w:rPr>
        <w:t xml:space="preserve"> ,</w:t>
      </w:r>
      <w:proofErr w:type="gramEnd"/>
      <w:r w:rsidRPr="008646BC">
        <w:rPr>
          <w:rFonts w:eastAsia="Arial"/>
          <w:color w:val="000000"/>
          <w:kern w:val="2"/>
          <w14:ligatures w14:val="standardContextual"/>
        </w:rPr>
        <w:t xml:space="preserve"> 20</w:t>
      </w:r>
      <w:r w:rsidRPr="008646BC">
        <w:rPr>
          <w:rFonts w:eastAsia="Arial"/>
          <w:color w:val="000000"/>
          <w:kern w:val="2"/>
          <w:shd w:val="clear" w:color="auto" w:fill="D3D3D3"/>
          <w14:ligatures w14:val="standardContextual"/>
        </w:rPr>
        <w:t>[last 2 digits of end year]</w:t>
      </w:r>
      <w:r w:rsidRPr="008646BC">
        <w:rPr>
          <w:rFonts w:eastAsia="Arial"/>
          <w:color w:val="000000"/>
          <w:kern w:val="2"/>
          <w14:ligatures w14:val="standardContextual"/>
        </w:rPr>
        <w:t xml:space="preserve">. </w:t>
      </w:r>
    </w:p>
    <w:p w14:paraId="70EB92A8" w14:textId="77777777" w:rsidR="008646BC" w:rsidRPr="008646BC" w:rsidRDefault="008646BC" w:rsidP="00D63411">
      <w:pPr>
        <w:keepNext/>
        <w:keepLines/>
        <w:tabs>
          <w:tab w:val="center" w:pos="1354"/>
        </w:tabs>
        <w:spacing w:before="0" w:after="220" w:line="259" w:lineRule="auto"/>
        <w:ind w:left="7"/>
        <w:contextualSpacing w:val="0"/>
        <w:outlineLvl w:val="0"/>
        <w:rPr>
          <w:rFonts w:eastAsia="Arial"/>
          <w:b/>
          <w:color w:val="000000"/>
          <w:kern w:val="2"/>
          <w:u w:val="single" w:color="000000"/>
          <w14:ligatures w14:val="standardContextual"/>
        </w:rPr>
      </w:pPr>
      <w:r w:rsidRPr="008646BC">
        <w:rPr>
          <w:rFonts w:eastAsia="Arial"/>
          <w:b/>
          <w:color w:val="000000"/>
          <w:kern w:val="2"/>
          <w:u w:color="000000"/>
          <w14:ligatures w14:val="standardContextual"/>
        </w:rPr>
        <w:t>5</w:t>
      </w:r>
      <w:proofErr w:type="gramStart"/>
      <w:r w:rsidRPr="008646BC">
        <w:rPr>
          <w:rFonts w:eastAsia="Arial"/>
          <w:b/>
          <w:color w:val="000000"/>
          <w:kern w:val="2"/>
          <w:u w:color="000000"/>
          <w14:ligatures w14:val="standardContextual"/>
        </w:rPr>
        <w:t xml:space="preserve">. </w:t>
      </w:r>
      <w:r w:rsidRPr="008646BC">
        <w:rPr>
          <w:rFonts w:eastAsia="Arial"/>
          <w:b/>
          <w:color w:val="000000"/>
          <w:kern w:val="2"/>
          <w:u w:color="000000"/>
          <w14:ligatures w14:val="standardContextual"/>
        </w:rPr>
        <w:tab/>
      </w:r>
      <w:r w:rsidRPr="008646BC">
        <w:rPr>
          <w:rFonts w:eastAsia="Arial"/>
          <w:b/>
          <w:color w:val="000000"/>
          <w:kern w:val="2"/>
          <w:u w:val="single" w:color="000000"/>
          <w14:ligatures w14:val="standardContextual"/>
        </w:rPr>
        <w:t>Termination</w:t>
      </w:r>
      <w:proofErr w:type="gramEnd"/>
      <w:r w:rsidRPr="008646BC">
        <w:rPr>
          <w:rFonts w:eastAsia="Arial"/>
          <w:b/>
          <w:color w:val="000000"/>
          <w:kern w:val="2"/>
          <w:u w:color="000000"/>
          <w14:ligatures w14:val="standardContextual"/>
        </w:rPr>
        <w:t xml:space="preserve"> </w:t>
      </w:r>
    </w:p>
    <w:p w14:paraId="186621CF" w14:textId="77777777" w:rsidR="008646BC" w:rsidRPr="008646BC" w:rsidRDefault="008646BC" w:rsidP="008646BC">
      <w:pPr>
        <w:spacing w:before="0" w:after="204" w:line="270" w:lineRule="auto"/>
        <w:ind w:left="7" w:hanging="10"/>
        <w:contextualSpacing w:val="0"/>
        <w:rPr>
          <w:rFonts w:eastAsia="Arial"/>
          <w:color w:val="000000"/>
          <w:kern w:val="2"/>
          <w14:ligatures w14:val="standardContextual"/>
        </w:rPr>
      </w:pPr>
      <w:r w:rsidRPr="008646BC">
        <w:rPr>
          <w:rFonts w:eastAsia="Arial"/>
          <w:color w:val="000000"/>
          <w:kern w:val="2"/>
          <w14:ligatures w14:val="standardContextual"/>
        </w:rPr>
        <w:t xml:space="preserve">This Agreement may be terminated by Contractor or by SamCERA’s Chief Executive Officer or his/her designee at any time without a requirement of good cause upon thirty (30) days’ advance written notice to the other party.  Subject to availability of funding, Contractor shall be entitled to receive payment for work/services provided prior to termination of the Agreement.  Such payment shall be that prorated portion of the full payment determined by comparing the work/services </w:t>
      </w:r>
      <w:proofErr w:type="gramStart"/>
      <w:r w:rsidRPr="008646BC">
        <w:rPr>
          <w:rFonts w:eastAsia="Arial"/>
          <w:color w:val="000000"/>
          <w:kern w:val="2"/>
          <w14:ligatures w14:val="standardContextual"/>
        </w:rPr>
        <w:t>actually completed</w:t>
      </w:r>
      <w:proofErr w:type="gramEnd"/>
      <w:r w:rsidRPr="008646BC">
        <w:rPr>
          <w:rFonts w:eastAsia="Arial"/>
          <w:color w:val="000000"/>
          <w:kern w:val="2"/>
          <w14:ligatures w14:val="standardContextual"/>
        </w:rPr>
        <w:t xml:space="preserve"> to the work/services required by the Agreement. </w:t>
      </w:r>
    </w:p>
    <w:p w14:paraId="212BAF88" w14:textId="77777777" w:rsidR="008646BC" w:rsidRPr="008646BC" w:rsidRDefault="008646BC" w:rsidP="008646BC">
      <w:pPr>
        <w:spacing w:before="0" w:after="204" w:line="270" w:lineRule="auto"/>
        <w:ind w:left="7" w:hanging="10"/>
        <w:contextualSpacing w:val="0"/>
        <w:rPr>
          <w:rFonts w:eastAsia="Arial"/>
          <w:color w:val="000000"/>
          <w:kern w:val="2"/>
          <w14:ligatures w14:val="standardContextual"/>
        </w:rPr>
      </w:pPr>
      <w:r w:rsidRPr="008646BC">
        <w:rPr>
          <w:rFonts w:eastAsia="Arial"/>
          <w:color w:val="000000"/>
          <w:kern w:val="2"/>
          <w14:ligatures w14:val="standardContextual"/>
        </w:rPr>
        <w:t xml:space="preserve">SamCERA may terminate this Agreement or a portion of the services referenced in the Attachments and Exhibits based upon the unavailability of Federal, State, or County funds by providing written notice to Contractor as soon as is reasonably possible after SamCERA learns of said unavailability of outside funding. </w:t>
      </w:r>
    </w:p>
    <w:p w14:paraId="23F9CA20" w14:textId="77777777" w:rsidR="008646BC" w:rsidRPr="008646BC" w:rsidRDefault="008646BC" w:rsidP="008646BC">
      <w:pPr>
        <w:spacing w:before="0" w:after="225" w:line="270" w:lineRule="auto"/>
        <w:ind w:left="7" w:hanging="10"/>
        <w:contextualSpacing w:val="0"/>
        <w:rPr>
          <w:rFonts w:eastAsia="Arial"/>
          <w:color w:val="000000"/>
          <w:kern w:val="2"/>
          <w14:ligatures w14:val="standardContextual"/>
        </w:rPr>
      </w:pPr>
      <w:r w:rsidRPr="008646BC">
        <w:rPr>
          <w:rFonts w:eastAsia="Arial"/>
          <w:color w:val="000000"/>
          <w:kern w:val="2"/>
          <w14:ligatures w14:val="standardContextual"/>
        </w:rPr>
        <w:t xml:space="preserve">SamCERA may terminate this Agreement for cause.  </w:t>
      </w:r>
      <w:proofErr w:type="gramStart"/>
      <w:r w:rsidRPr="008646BC">
        <w:rPr>
          <w:rFonts w:eastAsia="Arial"/>
          <w:color w:val="000000"/>
          <w:kern w:val="2"/>
          <w14:ligatures w14:val="standardContextual"/>
        </w:rPr>
        <w:t>In order to</w:t>
      </w:r>
      <w:proofErr w:type="gramEnd"/>
      <w:r w:rsidRPr="008646BC">
        <w:rPr>
          <w:rFonts w:eastAsia="Arial"/>
          <w:color w:val="000000"/>
          <w:kern w:val="2"/>
          <w14:ligatures w14:val="standardContextual"/>
        </w:rPr>
        <w:t xml:space="preserve"> terminate for cause, SamCERA must first give Contractor notice of the alleged breach. Contractor shall have five business days after receipt of such notice to respond and a total of ten calendar days after receipt of such notice to cure the alleged breach. If Contractor fails to cure the breach within this period, SamCERA may immediately terminate this Agreement without further action. The option available in this paragraph is separate from the ability to terminate without cause with appropriate notice described above. </w:t>
      </w:r>
      <w:proofErr w:type="gramStart"/>
      <w:r w:rsidRPr="008646BC">
        <w:rPr>
          <w:rFonts w:eastAsia="Arial"/>
          <w:color w:val="000000"/>
          <w:kern w:val="2"/>
          <w14:ligatures w14:val="standardContextual"/>
        </w:rPr>
        <w:t>In the event that</w:t>
      </w:r>
      <w:proofErr w:type="gramEnd"/>
      <w:r w:rsidRPr="008646BC">
        <w:rPr>
          <w:rFonts w:eastAsia="Arial"/>
          <w:color w:val="000000"/>
          <w:kern w:val="2"/>
          <w14:ligatures w14:val="standardContextual"/>
        </w:rPr>
        <w:t xml:space="preserve"> SamCERA provides notice of an alleged breach pursuant to this section, SamCERA may, in extreme circumstances, immediately suspend performance of services and payment under this Agreement pending the resolution of the process described in this paragraph. SamCERA has sole discretion to determine what constitutes an extreme circumstance for purposes of this paragraph, and SamCERA shall use reasonable judgment in making that determination. </w:t>
      </w:r>
    </w:p>
    <w:p w14:paraId="40CBFFAC" w14:textId="77777777" w:rsidR="008646BC" w:rsidRPr="008646BC" w:rsidRDefault="008646BC" w:rsidP="00D63411">
      <w:pPr>
        <w:keepNext/>
        <w:keepLines/>
        <w:tabs>
          <w:tab w:val="center" w:pos="1685"/>
        </w:tabs>
        <w:spacing w:before="0" w:after="220" w:line="259" w:lineRule="auto"/>
        <w:ind w:left="7"/>
        <w:contextualSpacing w:val="0"/>
        <w:outlineLvl w:val="0"/>
        <w:rPr>
          <w:rFonts w:eastAsia="Arial"/>
          <w:b/>
          <w:color w:val="000000"/>
          <w:kern w:val="2"/>
          <w:u w:val="single" w:color="000000"/>
          <w14:ligatures w14:val="standardContextual"/>
        </w:rPr>
      </w:pPr>
      <w:r w:rsidRPr="008646BC">
        <w:rPr>
          <w:rFonts w:eastAsia="Arial"/>
          <w:b/>
          <w:color w:val="000000"/>
          <w:kern w:val="2"/>
          <w:u w:color="000000"/>
          <w14:ligatures w14:val="standardContextual"/>
        </w:rPr>
        <w:lastRenderedPageBreak/>
        <w:t>6</w:t>
      </w:r>
      <w:proofErr w:type="gramStart"/>
      <w:r w:rsidRPr="008646BC">
        <w:rPr>
          <w:rFonts w:eastAsia="Arial"/>
          <w:b/>
          <w:color w:val="000000"/>
          <w:kern w:val="2"/>
          <w:u w:color="000000"/>
          <w14:ligatures w14:val="standardContextual"/>
        </w:rPr>
        <w:t xml:space="preserve">. </w:t>
      </w:r>
      <w:r w:rsidRPr="008646BC">
        <w:rPr>
          <w:rFonts w:eastAsia="Arial"/>
          <w:b/>
          <w:color w:val="000000"/>
          <w:kern w:val="2"/>
          <w:u w:color="000000"/>
          <w14:ligatures w14:val="standardContextual"/>
        </w:rPr>
        <w:tab/>
      </w:r>
      <w:r w:rsidRPr="008646BC">
        <w:rPr>
          <w:rFonts w:eastAsia="Arial"/>
          <w:b/>
          <w:color w:val="000000"/>
          <w:kern w:val="2"/>
          <w:u w:val="single" w:color="000000"/>
          <w14:ligatures w14:val="standardContextual"/>
        </w:rPr>
        <w:t>Contract</w:t>
      </w:r>
      <w:proofErr w:type="gramEnd"/>
      <w:r w:rsidRPr="008646BC">
        <w:rPr>
          <w:rFonts w:eastAsia="Arial"/>
          <w:b/>
          <w:color w:val="000000"/>
          <w:kern w:val="2"/>
          <w:u w:val="single" w:color="000000"/>
          <w14:ligatures w14:val="standardContextual"/>
        </w:rPr>
        <w:t xml:space="preserve"> Materials</w:t>
      </w:r>
      <w:r w:rsidRPr="008646BC">
        <w:rPr>
          <w:rFonts w:eastAsia="Arial"/>
          <w:b/>
          <w:color w:val="000000"/>
          <w:kern w:val="2"/>
          <w:u w:color="000000"/>
          <w14:ligatures w14:val="standardContextual"/>
        </w:rPr>
        <w:t xml:space="preserve"> </w:t>
      </w:r>
    </w:p>
    <w:p w14:paraId="6D1C3F5A" w14:textId="77777777" w:rsidR="008646BC" w:rsidRPr="008646BC" w:rsidRDefault="008646BC" w:rsidP="008646BC">
      <w:pPr>
        <w:spacing w:before="0" w:after="225" w:line="270" w:lineRule="auto"/>
        <w:ind w:left="7" w:hanging="10"/>
        <w:contextualSpacing w:val="0"/>
        <w:rPr>
          <w:rFonts w:eastAsia="Arial"/>
          <w:color w:val="000000"/>
          <w:kern w:val="2"/>
          <w14:ligatures w14:val="standardContextual"/>
        </w:rPr>
      </w:pPr>
      <w:r w:rsidRPr="008646BC">
        <w:rPr>
          <w:rFonts w:eastAsia="Arial"/>
          <w:color w:val="000000"/>
          <w:kern w:val="2"/>
          <w14:ligatures w14:val="standardContextual"/>
        </w:rPr>
        <w:t xml:space="preserve">At the end of this Agreement, or in the event of termination, all finished or unfinished documents, data, studies, maps, photographs, reports, and other written materials (collectively referred to as “contract materials”) prepared by Contractor under this Agreement shall become the property of SamCERA and shall be promptly delivered to SamCERA.  Upon termination, Contractor may make and retain a copy of such contract materials if permitted by law.   </w:t>
      </w:r>
    </w:p>
    <w:p w14:paraId="6FB73FAD" w14:textId="77777777" w:rsidR="008646BC" w:rsidRPr="008646BC" w:rsidRDefault="008646BC" w:rsidP="00D63411">
      <w:pPr>
        <w:keepNext/>
        <w:keepLines/>
        <w:tabs>
          <w:tab w:val="center" w:pos="1916"/>
        </w:tabs>
        <w:spacing w:before="0" w:after="220" w:line="259" w:lineRule="auto"/>
        <w:ind w:left="7"/>
        <w:contextualSpacing w:val="0"/>
        <w:outlineLvl w:val="0"/>
        <w:rPr>
          <w:rFonts w:eastAsia="Arial"/>
          <w:b/>
          <w:color w:val="000000"/>
          <w:kern w:val="2"/>
          <w:u w:val="single" w:color="000000"/>
          <w14:ligatures w14:val="standardContextual"/>
        </w:rPr>
      </w:pPr>
      <w:r w:rsidRPr="008646BC">
        <w:rPr>
          <w:rFonts w:eastAsia="Arial"/>
          <w:b/>
          <w:color w:val="000000"/>
          <w:kern w:val="2"/>
          <w:u w:color="000000"/>
          <w14:ligatures w14:val="standardContextual"/>
        </w:rPr>
        <w:t>7</w:t>
      </w:r>
      <w:proofErr w:type="gramStart"/>
      <w:r w:rsidRPr="008646BC">
        <w:rPr>
          <w:rFonts w:eastAsia="Arial"/>
          <w:b/>
          <w:color w:val="000000"/>
          <w:kern w:val="2"/>
          <w:u w:color="000000"/>
          <w14:ligatures w14:val="standardContextual"/>
        </w:rPr>
        <w:t xml:space="preserve">. </w:t>
      </w:r>
      <w:r w:rsidRPr="008646BC">
        <w:rPr>
          <w:rFonts w:eastAsia="Arial"/>
          <w:b/>
          <w:color w:val="000000"/>
          <w:kern w:val="2"/>
          <w:u w:color="000000"/>
          <w14:ligatures w14:val="standardContextual"/>
        </w:rPr>
        <w:tab/>
      </w:r>
      <w:r w:rsidRPr="008646BC">
        <w:rPr>
          <w:rFonts w:eastAsia="Arial"/>
          <w:b/>
          <w:color w:val="000000"/>
          <w:kern w:val="2"/>
          <w:u w:val="single" w:color="000000"/>
          <w14:ligatures w14:val="standardContextual"/>
        </w:rPr>
        <w:t>Relationship</w:t>
      </w:r>
      <w:proofErr w:type="gramEnd"/>
      <w:r w:rsidRPr="008646BC">
        <w:rPr>
          <w:rFonts w:eastAsia="Arial"/>
          <w:b/>
          <w:color w:val="000000"/>
          <w:kern w:val="2"/>
          <w:u w:val="single" w:color="000000"/>
          <w14:ligatures w14:val="standardContextual"/>
        </w:rPr>
        <w:t xml:space="preserve"> </w:t>
      </w:r>
      <w:proofErr w:type="gramStart"/>
      <w:r w:rsidRPr="008646BC">
        <w:rPr>
          <w:rFonts w:eastAsia="Arial"/>
          <w:b/>
          <w:color w:val="000000"/>
          <w:kern w:val="2"/>
          <w:u w:val="single" w:color="000000"/>
          <w14:ligatures w14:val="standardContextual"/>
        </w:rPr>
        <w:t>of</w:t>
      </w:r>
      <w:proofErr w:type="gramEnd"/>
      <w:r w:rsidRPr="008646BC">
        <w:rPr>
          <w:rFonts w:eastAsia="Arial"/>
          <w:b/>
          <w:color w:val="000000"/>
          <w:kern w:val="2"/>
          <w:u w:val="single" w:color="000000"/>
          <w14:ligatures w14:val="standardContextual"/>
        </w:rPr>
        <w:t xml:space="preserve"> Parties</w:t>
      </w:r>
      <w:r w:rsidRPr="008646BC">
        <w:rPr>
          <w:rFonts w:eastAsia="Arial"/>
          <w:b/>
          <w:color w:val="000000"/>
          <w:kern w:val="2"/>
          <w:u w:color="000000"/>
          <w14:ligatures w14:val="standardContextual"/>
        </w:rPr>
        <w:t xml:space="preserve"> </w:t>
      </w:r>
    </w:p>
    <w:p w14:paraId="6412C3E9" w14:textId="77777777" w:rsidR="008646BC" w:rsidRPr="008646BC" w:rsidRDefault="008646BC" w:rsidP="008646BC">
      <w:pPr>
        <w:spacing w:before="0" w:after="204" w:line="270" w:lineRule="auto"/>
        <w:ind w:left="7" w:hanging="10"/>
        <w:contextualSpacing w:val="0"/>
        <w:rPr>
          <w:rFonts w:eastAsia="Arial"/>
          <w:color w:val="000000"/>
          <w:kern w:val="2"/>
          <w14:ligatures w14:val="standardContextual"/>
        </w:rPr>
      </w:pPr>
      <w:r w:rsidRPr="008646BC">
        <w:rPr>
          <w:rFonts w:eastAsia="Arial"/>
          <w:color w:val="000000"/>
          <w:kern w:val="2"/>
          <w14:ligatures w14:val="standardContextual"/>
        </w:rPr>
        <w:t xml:space="preserve">Contractor agrees and understands that the work/services performed under this Agreement are performed as an independent contractor and not as an employee of SamCERA and that neither Contractor nor its employees acquire any of the rights, privileges, powers, or advantages of SamCERA employees. </w:t>
      </w:r>
    </w:p>
    <w:p w14:paraId="3EF2A96C" w14:textId="77777777" w:rsidR="008646BC" w:rsidRPr="00D63411" w:rsidRDefault="008646BC" w:rsidP="00D63411">
      <w:pPr>
        <w:tabs>
          <w:tab w:val="center" w:pos="1495"/>
        </w:tabs>
        <w:spacing w:after="220" w:line="259" w:lineRule="auto"/>
        <w:ind w:left="7"/>
        <w:contextualSpacing w:val="0"/>
        <w:rPr>
          <w:rFonts w:eastAsia="Arial"/>
          <w:color w:val="000000"/>
          <w:kern w:val="2"/>
          <w14:ligatures w14:val="standardContextual"/>
        </w:rPr>
      </w:pPr>
      <w:r w:rsidRPr="00D63411">
        <w:rPr>
          <w:rFonts w:eastAsia="Arial"/>
          <w:color w:val="000000"/>
          <w:kern w:val="2"/>
          <w14:ligatures w14:val="standardContextual"/>
        </w:rPr>
        <w:t>8</w:t>
      </w:r>
      <w:proofErr w:type="gramStart"/>
      <w:r w:rsidRPr="00D63411">
        <w:rPr>
          <w:rFonts w:eastAsia="Arial"/>
          <w:color w:val="000000"/>
          <w:kern w:val="2"/>
          <w14:ligatures w14:val="standardContextual"/>
        </w:rPr>
        <w:t xml:space="preserve">. </w:t>
      </w:r>
      <w:r w:rsidRPr="00D63411">
        <w:rPr>
          <w:rFonts w:eastAsia="Arial"/>
          <w:color w:val="000000"/>
          <w:kern w:val="2"/>
          <w14:ligatures w14:val="standardContextual"/>
        </w:rPr>
        <w:tab/>
      </w:r>
      <w:r w:rsidRPr="00D63411">
        <w:rPr>
          <w:rFonts w:eastAsia="Arial"/>
          <w:b/>
          <w:color w:val="000000"/>
          <w:kern w:val="2"/>
          <w:u w:val="single" w:color="000000"/>
          <w14:ligatures w14:val="standardContextual"/>
        </w:rPr>
        <w:t>Hold</w:t>
      </w:r>
      <w:proofErr w:type="gramEnd"/>
      <w:r w:rsidRPr="00D63411">
        <w:rPr>
          <w:rFonts w:eastAsia="Arial"/>
          <w:b/>
          <w:color w:val="000000"/>
          <w:kern w:val="2"/>
          <w:u w:val="single" w:color="000000"/>
          <w14:ligatures w14:val="standardContextual"/>
        </w:rPr>
        <w:t xml:space="preserve"> Harmless</w:t>
      </w:r>
      <w:r w:rsidRPr="00D63411">
        <w:rPr>
          <w:rFonts w:eastAsia="Arial"/>
          <w:b/>
          <w:color w:val="000000"/>
          <w:kern w:val="2"/>
          <w14:ligatures w14:val="standardContextual"/>
        </w:rPr>
        <w:t xml:space="preserve"> </w:t>
      </w:r>
      <w:r w:rsidRPr="00D63411">
        <w:rPr>
          <w:rFonts w:eastAsia="Arial"/>
          <w:color w:val="000000"/>
          <w:kern w:val="2"/>
          <w14:ligatures w14:val="standardContextual"/>
        </w:rPr>
        <w:t xml:space="preserve"> </w:t>
      </w:r>
    </w:p>
    <w:p w14:paraId="7E5A5DA9" w14:textId="77777777" w:rsidR="008646BC" w:rsidRPr="008646BC" w:rsidRDefault="008646BC" w:rsidP="006E0B49">
      <w:pPr>
        <w:keepNext/>
        <w:keepLines/>
        <w:spacing w:before="0" w:after="220" w:line="259" w:lineRule="auto"/>
        <w:ind w:left="720"/>
        <w:contextualSpacing w:val="0"/>
        <w:outlineLvl w:val="0"/>
        <w:rPr>
          <w:rFonts w:eastAsia="Arial"/>
          <w:b/>
          <w:color w:val="000000"/>
          <w:kern w:val="2"/>
          <w:u w:val="single" w:color="000000"/>
          <w14:ligatures w14:val="standardContextual"/>
        </w:rPr>
      </w:pPr>
      <w:r w:rsidRPr="008646BC">
        <w:rPr>
          <w:rFonts w:eastAsia="Arial"/>
          <w:b/>
          <w:color w:val="000000"/>
          <w:kern w:val="2"/>
          <w:u w:color="000000"/>
          <w14:ligatures w14:val="standardContextual"/>
        </w:rPr>
        <w:t xml:space="preserve">a. </w:t>
      </w:r>
      <w:r w:rsidRPr="008646BC">
        <w:rPr>
          <w:rFonts w:eastAsia="Arial"/>
          <w:b/>
          <w:color w:val="000000"/>
          <w:kern w:val="2"/>
          <w:u w:val="single" w:color="000000"/>
          <w14:ligatures w14:val="standardContextual"/>
        </w:rPr>
        <w:t>General Hold Harmless</w:t>
      </w:r>
      <w:r w:rsidRPr="008646BC">
        <w:rPr>
          <w:rFonts w:eastAsia="Arial"/>
          <w:b/>
          <w:color w:val="000000"/>
          <w:kern w:val="2"/>
          <w:u w:color="000000"/>
          <w14:ligatures w14:val="standardContextual"/>
        </w:rPr>
        <w:t xml:space="preserve"> </w:t>
      </w:r>
    </w:p>
    <w:p w14:paraId="6BC81CE5" w14:textId="77777777" w:rsidR="008646BC" w:rsidRPr="008646BC" w:rsidRDefault="008646BC" w:rsidP="008646BC">
      <w:pPr>
        <w:spacing w:before="0" w:after="204" w:line="270" w:lineRule="auto"/>
        <w:ind w:left="7" w:hanging="10"/>
        <w:contextualSpacing w:val="0"/>
        <w:rPr>
          <w:rFonts w:eastAsia="Arial"/>
          <w:color w:val="000000"/>
          <w:kern w:val="2"/>
          <w14:ligatures w14:val="standardContextual"/>
        </w:rPr>
      </w:pPr>
      <w:r w:rsidRPr="008646BC">
        <w:rPr>
          <w:rFonts w:eastAsia="Arial"/>
          <w:color w:val="000000"/>
          <w:kern w:val="2"/>
          <w14:ligatures w14:val="standardContextual"/>
        </w:rPr>
        <w:t xml:space="preserve">Contractor shall indemnify and save harmless SamCERA and its officers, agents, employees, and servants from all claims, suits, or actions of every name, kind, and description resulting from this Agreement, the performance of any work or services required of Contractor under this Agreement, or payments made pursuant to this Agreement brought for, or on account of, any of the following:   </w:t>
      </w:r>
    </w:p>
    <w:p w14:paraId="77096ACF" w14:textId="77777777" w:rsidR="008646BC" w:rsidRPr="008646BC" w:rsidRDefault="008646BC" w:rsidP="008646BC">
      <w:pPr>
        <w:numPr>
          <w:ilvl w:val="0"/>
          <w:numId w:val="27"/>
        </w:numPr>
        <w:spacing w:before="0" w:after="204" w:line="270" w:lineRule="auto"/>
        <w:ind w:left="1081" w:hanging="358"/>
        <w:contextualSpacing w:val="0"/>
        <w:rPr>
          <w:rFonts w:eastAsia="Arial"/>
          <w:color w:val="000000"/>
          <w:kern w:val="2"/>
          <w14:ligatures w14:val="standardContextual"/>
        </w:rPr>
      </w:pPr>
      <w:r w:rsidRPr="008646BC">
        <w:rPr>
          <w:rFonts w:eastAsia="Arial"/>
          <w:color w:val="000000"/>
          <w:kern w:val="2"/>
          <w14:ligatures w14:val="standardContextual"/>
        </w:rPr>
        <w:t>injuries to or death of any person, including Contractor or its employees/officers/</w:t>
      </w:r>
      <w:proofErr w:type="gramStart"/>
      <w:r w:rsidRPr="008646BC">
        <w:rPr>
          <w:rFonts w:eastAsia="Arial"/>
          <w:color w:val="000000"/>
          <w:kern w:val="2"/>
          <w14:ligatures w14:val="standardContextual"/>
        </w:rPr>
        <w:t>agents;</w:t>
      </w:r>
      <w:proofErr w:type="gramEnd"/>
      <w:r w:rsidRPr="008646BC">
        <w:rPr>
          <w:rFonts w:eastAsia="Arial"/>
          <w:color w:val="000000"/>
          <w:kern w:val="2"/>
          <w14:ligatures w14:val="standardContextual"/>
        </w:rPr>
        <w:t xml:space="preserve">  </w:t>
      </w:r>
    </w:p>
    <w:p w14:paraId="3F537D83" w14:textId="77777777" w:rsidR="008646BC" w:rsidRPr="008646BC" w:rsidRDefault="008646BC" w:rsidP="008646BC">
      <w:pPr>
        <w:numPr>
          <w:ilvl w:val="0"/>
          <w:numId w:val="27"/>
        </w:numPr>
        <w:spacing w:before="0" w:after="204" w:line="270" w:lineRule="auto"/>
        <w:ind w:left="1081" w:hanging="358"/>
        <w:contextualSpacing w:val="0"/>
        <w:rPr>
          <w:rFonts w:eastAsia="Arial"/>
          <w:color w:val="000000"/>
          <w:kern w:val="2"/>
          <w14:ligatures w14:val="standardContextual"/>
        </w:rPr>
      </w:pPr>
      <w:r w:rsidRPr="008646BC">
        <w:rPr>
          <w:rFonts w:eastAsia="Arial"/>
          <w:color w:val="000000"/>
          <w:kern w:val="2"/>
          <w14:ligatures w14:val="standardContextual"/>
        </w:rPr>
        <w:t xml:space="preserve">damage to any property of any kind whatsoever and to whomsoever </w:t>
      </w:r>
      <w:proofErr w:type="gramStart"/>
      <w:r w:rsidRPr="008646BC">
        <w:rPr>
          <w:rFonts w:eastAsia="Arial"/>
          <w:color w:val="000000"/>
          <w:kern w:val="2"/>
          <w14:ligatures w14:val="standardContextual"/>
        </w:rPr>
        <w:t>belonging;</w:t>
      </w:r>
      <w:proofErr w:type="gramEnd"/>
      <w:r w:rsidRPr="008646BC">
        <w:rPr>
          <w:rFonts w:eastAsia="Arial"/>
          <w:color w:val="000000"/>
          <w:kern w:val="2"/>
          <w14:ligatures w14:val="standardContextual"/>
        </w:rPr>
        <w:t xml:space="preserve">  </w:t>
      </w:r>
    </w:p>
    <w:p w14:paraId="0102DD3D" w14:textId="77777777" w:rsidR="008646BC" w:rsidRPr="008646BC" w:rsidRDefault="008646BC" w:rsidP="008646BC">
      <w:pPr>
        <w:numPr>
          <w:ilvl w:val="0"/>
          <w:numId w:val="27"/>
        </w:numPr>
        <w:spacing w:before="0" w:after="204" w:line="270" w:lineRule="auto"/>
        <w:ind w:left="1081" w:hanging="358"/>
        <w:contextualSpacing w:val="0"/>
        <w:rPr>
          <w:rFonts w:eastAsia="Arial"/>
          <w:color w:val="000000"/>
          <w:kern w:val="2"/>
          <w14:ligatures w14:val="standardContextual"/>
        </w:rPr>
      </w:pPr>
      <w:r w:rsidRPr="008646BC">
        <w:rPr>
          <w:rFonts w:eastAsia="Arial"/>
          <w:color w:val="000000"/>
          <w:kern w:val="2"/>
          <w14:ligatures w14:val="standardContextual"/>
        </w:rPr>
        <w:t xml:space="preserve">any sanctions, penalties, or claims of damages resulting from Contractor’s failure to comply, if applicable, with the requirements set forth in the Health Insurance Portability and Accountability Act of 1996 (HIPAA) and all Federal regulations promulgated thereunder, as amended; or  </w:t>
      </w:r>
    </w:p>
    <w:p w14:paraId="65EE2E0C" w14:textId="77777777" w:rsidR="008646BC" w:rsidRPr="008646BC" w:rsidRDefault="008646BC" w:rsidP="008646BC">
      <w:pPr>
        <w:numPr>
          <w:ilvl w:val="0"/>
          <w:numId w:val="27"/>
        </w:numPr>
        <w:spacing w:before="0" w:after="204" w:line="270" w:lineRule="auto"/>
        <w:ind w:left="1081" w:hanging="358"/>
        <w:contextualSpacing w:val="0"/>
        <w:rPr>
          <w:rFonts w:eastAsia="Arial"/>
          <w:color w:val="000000"/>
          <w:kern w:val="2"/>
          <w14:ligatures w14:val="standardContextual"/>
        </w:rPr>
      </w:pPr>
      <w:r w:rsidRPr="008646BC">
        <w:rPr>
          <w:rFonts w:eastAsia="Arial"/>
          <w:color w:val="000000"/>
          <w:kern w:val="2"/>
          <w14:ligatures w14:val="standardContextual"/>
        </w:rPr>
        <w:t xml:space="preserve">any other loss or cost, including but not limited to that caused by the concurrent active or passive negligence of SamCERA and/or its officers, agents, employees, or servants.  However, Contractor’s duty to indemnify and save harmless under this Section shall not apply to injuries or damage for which SamCERA has been found in a court of competent jurisdiction to be solely liable by reason of its own negligence or willful misconduct. </w:t>
      </w:r>
    </w:p>
    <w:p w14:paraId="7D6967BC" w14:textId="77777777" w:rsidR="008646BC" w:rsidRPr="008646BC" w:rsidRDefault="008646BC" w:rsidP="008646BC">
      <w:pPr>
        <w:spacing w:before="0" w:after="204" w:line="270" w:lineRule="auto"/>
        <w:ind w:left="7" w:hanging="10"/>
        <w:contextualSpacing w:val="0"/>
        <w:rPr>
          <w:rFonts w:eastAsia="Arial"/>
          <w:color w:val="000000"/>
          <w:kern w:val="2"/>
          <w14:ligatures w14:val="standardContextual"/>
        </w:rPr>
      </w:pPr>
      <w:r w:rsidRPr="008646BC">
        <w:rPr>
          <w:rFonts w:eastAsia="Arial"/>
          <w:color w:val="000000"/>
          <w:kern w:val="2"/>
          <w14:ligatures w14:val="standardContextual"/>
        </w:rPr>
        <w:t xml:space="preserve">The duty of Contractor to indemnify and save harmless as set forth by this Section shall include the duty to defend as set forth in Section 2778 of the California Civil Code. </w:t>
      </w:r>
    </w:p>
    <w:p w14:paraId="4FBD99BF" w14:textId="77777777" w:rsidR="008646BC" w:rsidRPr="008646BC" w:rsidRDefault="008646BC" w:rsidP="00894017">
      <w:pPr>
        <w:keepNext/>
        <w:keepLines/>
        <w:spacing w:before="0" w:after="220" w:line="259" w:lineRule="auto"/>
        <w:ind w:left="720"/>
        <w:contextualSpacing w:val="0"/>
        <w:outlineLvl w:val="0"/>
        <w:rPr>
          <w:rFonts w:eastAsia="Arial"/>
          <w:b/>
          <w:color w:val="000000"/>
          <w:kern w:val="2"/>
          <w:u w:val="single" w:color="000000"/>
          <w14:ligatures w14:val="standardContextual"/>
        </w:rPr>
      </w:pPr>
      <w:r w:rsidRPr="008646BC">
        <w:rPr>
          <w:rFonts w:eastAsia="Arial"/>
          <w:b/>
          <w:color w:val="000000"/>
          <w:kern w:val="2"/>
          <w:sz w:val="18"/>
          <w:u w:color="000000"/>
          <w14:ligatures w14:val="standardContextual"/>
        </w:rPr>
        <w:lastRenderedPageBreak/>
        <w:t xml:space="preserve">b. </w:t>
      </w:r>
      <w:r w:rsidRPr="008646BC">
        <w:rPr>
          <w:rFonts w:eastAsia="Arial"/>
          <w:b/>
          <w:color w:val="000000"/>
          <w:kern w:val="2"/>
          <w:u w:val="single" w:color="000000"/>
          <w14:ligatures w14:val="standardContextual"/>
        </w:rPr>
        <w:t>Intellectual Property Indemnification</w:t>
      </w:r>
      <w:r w:rsidRPr="008646BC">
        <w:rPr>
          <w:rFonts w:eastAsia="Arial"/>
          <w:i/>
          <w:color w:val="FF0000"/>
          <w:kern w:val="2"/>
          <w:u w:color="000000"/>
          <w14:ligatures w14:val="standardContextual"/>
        </w:rPr>
        <w:t xml:space="preserve"> </w:t>
      </w:r>
      <w:r w:rsidRPr="008646BC">
        <w:rPr>
          <w:rFonts w:eastAsia="Arial"/>
          <w:b/>
          <w:color w:val="000000"/>
          <w:kern w:val="2"/>
          <w:sz w:val="18"/>
          <w:u w:color="000000"/>
          <w14:ligatures w14:val="standardContextual"/>
        </w:rPr>
        <w:t xml:space="preserve"> </w:t>
      </w:r>
    </w:p>
    <w:p w14:paraId="37C0175E" w14:textId="77777777" w:rsidR="008646BC" w:rsidRPr="008646BC" w:rsidRDefault="008646BC" w:rsidP="008646BC">
      <w:pPr>
        <w:spacing w:before="0" w:after="204" w:line="270" w:lineRule="auto"/>
        <w:ind w:left="7" w:hanging="10"/>
        <w:contextualSpacing w:val="0"/>
        <w:rPr>
          <w:rFonts w:eastAsia="Arial"/>
          <w:color w:val="000000"/>
          <w:kern w:val="2"/>
          <w14:ligatures w14:val="standardContextual"/>
        </w:rPr>
      </w:pPr>
      <w:r w:rsidRPr="008646BC">
        <w:rPr>
          <w:rFonts w:eastAsia="Arial"/>
          <w:color w:val="000000"/>
          <w:kern w:val="2"/>
          <w14:ligatures w14:val="standardContextual"/>
        </w:rPr>
        <w:t xml:space="preserve">Contractor hereby certifies that it owns, controls, and/or licenses and retains all right, title, and/or interest in and to any intellectual property it uses in relation to this Agreement, including the design, look, feel, features, source code, content, and/or other technology relating to any part of the services it provides under this Agreement and including all related patents, inventions, trademarks, and copyrights, all applications therefor, and all trade names, service marks, know how, and trade secrets (collectively referred to as “IP Rights”) except as otherwise noted by this Agreement.   </w:t>
      </w:r>
    </w:p>
    <w:p w14:paraId="5F4D48F6" w14:textId="77777777" w:rsidR="008646BC" w:rsidRPr="008646BC" w:rsidRDefault="008646BC" w:rsidP="008646BC">
      <w:pPr>
        <w:spacing w:before="0" w:after="204" w:line="270" w:lineRule="auto"/>
        <w:ind w:left="7" w:hanging="10"/>
        <w:contextualSpacing w:val="0"/>
        <w:rPr>
          <w:rFonts w:eastAsia="Arial"/>
          <w:color w:val="000000"/>
          <w:kern w:val="2"/>
          <w14:ligatures w14:val="standardContextual"/>
        </w:rPr>
      </w:pPr>
      <w:r w:rsidRPr="008646BC">
        <w:rPr>
          <w:rFonts w:eastAsia="Arial"/>
          <w:color w:val="000000"/>
          <w:kern w:val="2"/>
          <w14:ligatures w14:val="standardContextual"/>
        </w:rPr>
        <w:t>Contractor warrants that the services it provides under this Agreement do not infringe, violate, trespass, or constitute the unauthorized use or misappropriation of any IP Rights of any third party.  Contractor shall defend, indemnify, and hold harmless SamCERA from and against all liabilities, costs, damages, losses, and expenses (including reasonable attorney fees) arising out of or related to any claim by a third party that the services provided under this Agreement infringe or violate any third-party’s IP Rights provided any such right is enforceable in the United States.  Contractor’s duty to defend, indemnify, and hold harmless under this Section applies only provided that:  (a) SamCERA notifies Contractor promptly in writing of any notice of any such third-party claim;  (b) SamCERA cooperates with Contractor, at Contractor’s expense, in all reasonable respects in connection with the investigation and defense of any such third-party claim; (c) Contractor retains sole control of the defense of any action on any such claim and all negotiations for its settlement or compromise (provided Contractor shall not have the right to settle any criminal action, suit, or proceeding without SamCERA’s prior written consent, not to be unreasonably withheld, and provided further that any settlement permitted under this Section shall not impose any financial or other obligation on SamCERA, impair any right of SamCERA, or contain any stipulation, admission, or acknowledgement of wrongdoing on the part of SamCERA without SamCERA’s prior written consent, not to be unreasonably withheld); and (d) should services under this Agreement become, or in Contractor’s opinion be likely to become, the subject of such a claim, or in the event such a third party claim or threatened claim causes SamCERA’s reasonable use of the services under this Agreement to be seriously endangered or disrupted, Contractor shall, at Contractor’s option and expense, either:  (</w:t>
      </w:r>
      <w:proofErr w:type="spellStart"/>
      <w:r w:rsidRPr="008646BC">
        <w:rPr>
          <w:rFonts w:eastAsia="Arial"/>
          <w:color w:val="000000"/>
          <w:kern w:val="2"/>
          <w14:ligatures w14:val="standardContextual"/>
        </w:rPr>
        <w:t>i</w:t>
      </w:r>
      <w:proofErr w:type="spellEnd"/>
      <w:r w:rsidRPr="008646BC">
        <w:rPr>
          <w:rFonts w:eastAsia="Arial"/>
          <w:color w:val="000000"/>
          <w:kern w:val="2"/>
          <w14:ligatures w14:val="standardContextual"/>
        </w:rPr>
        <w:t xml:space="preserve">) procure for SamCERA the right to continue using the services without infringement or (ii) replace or modify the services so that they become non-infringing but remain functionally equivalent. </w:t>
      </w:r>
    </w:p>
    <w:p w14:paraId="32F50113" w14:textId="77777777" w:rsidR="008646BC" w:rsidRPr="008646BC" w:rsidRDefault="008646BC" w:rsidP="008646BC">
      <w:pPr>
        <w:spacing w:before="0" w:after="204" w:line="270" w:lineRule="auto"/>
        <w:ind w:left="7" w:hanging="10"/>
        <w:contextualSpacing w:val="0"/>
        <w:rPr>
          <w:rFonts w:eastAsia="Arial"/>
          <w:color w:val="000000"/>
          <w:kern w:val="2"/>
          <w14:ligatures w14:val="standardContextual"/>
        </w:rPr>
      </w:pPr>
      <w:r w:rsidRPr="008646BC">
        <w:rPr>
          <w:rFonts w:eastAsia="Arial"/>
          <w:color w:val="000000"/>
          <w:kern w:val="2"/>
          <w14:ligatures w14:val="standardContextual"/>
        </w:rPr>
        <w:t xml:space="preserve">Notwithstanding anything in this Section to the contrary, Contractor will have no obligation or liability to SamCERA under this Section to the extent any otherwise covered claim is based upon:  (a) any aspects of the services under this Agreement which have been modified by or for SamCERA (other than modification performed by, or at the direction of, Contractor) in such a way as to cause the alleged infringement at issue; and/or (b) any aspects of the services under this Agreement which have been used by SamCERA in a manner prohibited by this Agreement. </w:t>
      </w:r>
    </w:p>
    <w:p w14:paraId="7C370B78" w14:textId="77777777" w:rsidR="008646BC" w:rsidRPr="008646BC" w:rsidRDefault="008646BC" w:rsidP="008646BC">
      <w:pPr>
        <w:spacing w:before="0" w:after="204" w:line="270" w:lineRule="auto"/>
        <w:ind w:left="7" w:hanging="10"/>
        <w:contextualSpacing w:val="0"/>
        <w:rPr>
          <w:rFonts w:eastAsia="Arial"/>
          <w:color w:val="000000"/>
          <w:kern w:val="2"/>
          <w14:ligatures w14:val="standardContextual"/>
        </w:rPr>
      </w:pPr>
      <w:r w:rsidRPr="008646BC">
        <w:rPr>
          <w:rFonts w:eastAsia="Arial"/>
          <w:color w:val="000000"/>
          <w:kern w:val="2"/>
          <w14:ligatures w14:val="standardContextual"/>
        </w:rPr>
        <w:t xml:space="preserve">The duty of Contractor to indemnify and save harmless as set forth by this Section shall include the duty to defend as set forth in Section 2778 of the California Civil Code. </w:t>
      </w:r>
    </w:p>
    <w:p w14:paraId="66BFE511" w14:textId="77777777" w:rsidR="008646BC" w:rsidRPr="008646BC" w:rsidRDefault="008646BC" w:rsidP="00E8311F">
      <w:pPr>
        <w:keepNext/>
        <w:keepLines/>
        <w:tabs>
          <w:tab w:val="center" w:pos="2473"/>
        </w:tabs>
        <w:spacing w:before="0" w:after="220" w:line="259" w:lineRule="auto"/>
        <w:ind w:left="7"/>
        <w:contextualSpacing w:val="0"/>
        <w:outlineLvl w:val="0"/>
        <w:rPr>
          <w:rFonts w:eastAsia="Arial"/>
          <w:b/>
          <w:color w:val="000000"/>
          <w:kern w:val="2"/>
          <w:u w:val="single" w:color="000000"/>
          <w14:ligatures w14:val="standardContextual"/>
        </w:rPr>
      </w:pPr>
      <w:r w:rsidRPr="008646BC">
        <w:rPr>
          <w:rFonts w:eastAsia="Arial"/>
          <w:b/>
          <w:color w:val="000000"/>
          <w:kern w:val="2"/>
          <w:u w:color="000000"/>
          <w14:ligatures w14:val="standardContextual"/>
        </w:rPr>
        <w:lastRenderedPageBreak/>
        <w:t>9</w:t>
      </w:r>
      <w:proofErr w:type="gramStart"/>
      <w:r w:rsidRPr="008646BC">
        <w:rPr>
          <w:rFonts w:eastAsia="Arial"/>
          <w:b/>
          <w:color w:val="000000"/>
          <w:kern w:val="2"/>
          <w:u w:color="000000"/>
          <w14:ligatures w14:val="standardContextual"/>
        </w:rPr>
        <w:t xml:space="preserve">. </w:t>
      </w:r>
      <w:r w:rsidRPr="008646BC">
        <w:rPr>
          <w:rFonts w:eastAsia="Arial"/>
          <w:b/>
          <w:color w:val="000000"/>
          <w:kern w:val="2"/>
          <w:u w:color="000000"/>
          <w14:ligatures w14:val="standardContextual"/>
        </w:rPr>
        <w:tab/>
      </w:r>
      <w:r w:rsidRPr="008646BC">
        <w:rPr>
          <w:rFonts w:eastAsia="Arial"/>
          <w:b/>
          <w:color w:val="000000"/>
          <w:kern w:val="2"/>
          <w:u w:val="single" w:color="000000"/>
          <w14:ligatures w14:val="standardContextual"/>
        </w:rPr>
        <w:t>Assignability</w:t>
      </w:r>
      <w:proofErr w:type="gramEnd"/>
      <w:r w:rsidRPr="008646BC">
        <w:rPr>
          <w:rFonts w:eastAsia="Arial"/>
          <w:b/>
          <w:color w:val="000000"/>
          <w:kern w:val="2"/>
          <w:u w:val="single" w:color="000000"/>
          <w14:ligatures w14:val="standardContextual"/>
        </w:rPr>
        <w:t xml:space="preserve"> and Subcontracting</w:t>
      </w:r>
      <w:r w:rsidRPr="008646BC">
        <w:rPr>
          <w:rFonts w:eastAsia="Arial"/>
          <w:b/>
          <w:color w:val="000000"/>
          <w:kern w:val="2"/>
          <w:u w:color="000000"/>
          <w14:ligatures w14:val="standardContextual"/>
        </w:rPr>
        <w:t xml:space="preserve"> </w:t>
      </w:r>
    </w:p>
    <w:p w14:paraId="6AC39B5C" w14:textId="77777777" w:rsidR="008646BC" w:rsidRPr="008646BC" w:rsidRDefault="008646BC" w:rsidP="008646BC">
      <w:pPr>
        <w:spacing w:before="0" w:after="204" w:line="270" w:lineRule="auto"/>
        <w:ind w:left="7" w:hanging="10"/>
        <w:contextualSpacing w:val="0"/>
        <w:rPr>
          <w:rFonts w:eastAsia="Arial"/>
          <w:color w:val="000000"/>
          <w:kern w:val="2"/>
          <w14:ligatures w14:val="standardContextual"/>
        </w:rPr>
      </w:pPr>
      <w:r w:rsidRPr="008646BC">
        <w:rPr>
          <w:rFonts w:eastAsia="Arial"/>
          <w:color w:val="000000"/>
          <w:kern w:val="2"/>
          <w14:ligatures w14:val="standardContextual"/>
        </w:rPr>
        <w:t xml:space="preserve">Contractor shall not assign this Agreement or any portion of it to a third party or subcontract with a third party to provide services required by Contractor under this Agreement without the prior written consent of SamCERA.  Any such assignment or subcontract without SamCERA’s prior written consent shall give SamCERA the right to automatically and immediately terminate this Agreement without penalty or advance notice. </w:t>
      </w:r>
    </w:p>
    <w:p w14:paraId="6D2BFE9F" w14:textId="77777777" w:rsidR="008646BC" w:rsidRPr="00E8311F" w:rsidRDefault="008646BC" w:rsidP="00E8311F">
      <w:pPr>
        <w:tabs>
          <w:tab w:val="center" w:pos="1244"/>
        </w:tabs>
        <w:spacing w:after="220" w:line="259" w:lineRule="auto"/>
        <w:ind w:left="7"/>
        <w:contextualSpacing w:val="0"/>
        <w:rPr>
          <w:rFonts w:eastAsia="Arial"/>
          <w:color w:val="000000"/>
          <w:kern w:val="2"/>
          <w14:ligatures w14:val="standardContextual"/>
        </w:rPr>
      </w:pPr>
      <w:r w:rsidRPr="00E8311F">
        <w:rPr>
          <w:rFonts w:eastAsia="Arial"/>
          <w:b/>
          <w:color w:val="000000"/>
          <w:kern w:val="2"/>
          <w14:ligatures w14:val="standardContextual"/>
        </w:rPr>
        <w:t>10</w:t>
      </w:r>
      <w:proofErr w:type="gramStart"/>
      <w:r w:rsidRPr="00E8311F">
        <w:rPr>
          <w:rFonts w:eastAsia="Arial"/>
          <w:b/>
          <w:color w:val="000000"/>
          <w:kern w:val="2"/>
          <w14:ligatures w14:val="standardContextual"/>
        </w:rPr>
        <w:t xml:space="preserve">. </w:t>
      </w:r>
      <w:r w:rsidRPr="00E8311F">
        <w:rPr>
          <w:rFonts w:eastAsia="Arial"/>
          <w:b/>
          <w:color w:val="000000"/>
          <w:kern w:val="2"/>
          <w14:ligatures w14:val="standardContextual"/>
        </w:rPr>
        <w:tab/>
      </w:r>
      <w:r w:rsidRPr="00E8311F">
        <w:rPr>
          <w:rFonts w:eastAsia="Arial"/>
          <w:b/>
          <w:color w:val="000000"/>
          <w:kern w:val="2"/>
          <w:u w:val="single" w:color="000000"/>
          <w14:ligatures w14:val="standardContextual"/>
        </w:rPr>
        <w:t>Insurance</w:t>
      </w:r>
      <w:proofErr w:type="gramEnd"/>
      <w:r w:rsidRPr="00E8311F">
        <w:rPr>
          <w:rFonts w:eastAsia="Arial"/>
          <w:b/>
          <w:color w:val="000000"/>
          <w:kern w:val="2"/>
          <w14:ligatures w14:val="standardContextual"/>
        </w:rPr>
        <w:t xml:space="preserve"> </w:t>
      </w:r>
    </w:p>
    <w:p w14:paraId="4BD410AC" w14:textId="77777777" w:rsidR="008646BC" w:rsidRPr="008646BC" w:rsidRDefault="008646BC" w:rsidP="00894017">
      <w:pPr>
        <w:keepNext/>
        <w:keepLines/>
        <w:spacing w:before="0" w:after="220" w:line="259" w:lineRule="auto"/>
        <w:ind w:left="720"/>
        <w:contextualSpacing w:val="0"/>
        <w:outlineLvl w:val="0"/>
        <w:rPr>
          <w:rFonts w:eastAsia="Arial"/>
          <w:b/>
          <w:color w:val="000000"/>
          <w:kern w:val="2"/>
          <w:u w:val="single" w:color="000000"/>
          <w14:ligatures w14:val="standardContextual"/>
        </w:rPr>
      </w:pPr>
      <w:r w:rsidRPr="008646BC">
        <w:rPr>
          <w:rFonts w:eastAsia="Arial"/>
          <w:b/>
          <w:color w:val="000000"/>
          <w:kern w:val="2"/>
          <w:u w:color="000000"/>
          <w14:ligatures w14:val="standardContextual"/>
        </w:rPr>
        <w:t xml:space="preserve">a. </w:t>
      </w:r>
      <w:r w:rsidRPr="008646BC">
        <w:rPr>
          <w:rFonts w:eastAsia="Arial"/>
          <w:b/>
          <w:color w:val="000000"/>
          <w:kern w:val="2"/>
          <w:u w:val="single" w:color="000000"/>
          <w14:ligatures w14:val="standardContextual"/>
        </w:rPr>
        <w:t>General Requirements</w:t>
      </w:r>
      <w:r w:rsidRPr="008646BC">
        <w:rPr>
          <w:rFonts w:eastAsia="Arial"/>
          <w:b/>
          <w:color w:val="000000"/>
          <w:kern w:val="2"/>
          <w:u w:color="000000"/>
          <w14:ligatures w14:val="standardContextual"/>
        </w:rPr>
        <w:t xml:space="preserve"> </w:t>
      </w:r>
    </w:p>
    <w:p w14:paraId="21907A84" w14:textId="77777777" w:rsidR="008646BC" w:rsidRPr="008646BC" w:rsidRDefault="008646BC" w:rsidP="008646BC">
      <w:pPr>
        <w:spacing w:before="0" w:after="204" w:line="270" w:lineRule="auto"/>
        <w:ind w:left="7" w:hanging="10"/>
        <w:contextualSpacing w:val="0"/>
        <w:rPr>
          <w:rFonts w:eastAsia="Arial"/>
          <w:color w:val="000000"/>
          <w:kern w:val="2"/>
          <w14:ligatures w14:val="standardContextual"/>
        </w:rPr>
      </w:pPr>
      <w:r w:rsidRPr="008646BC">
        <w:rPr>
          <w:rFonts w:eastAsia="Arial"/>
          <w:color w:val="000000"/>
          <w:kern w:val="2"/>
          <w14:ligatures w14:val="standardContextual"/>
        </w:rPr>
        <w:t xml:space="preserve">Contractor shall not commence work or be required to commence work under this Agreement unless and until all insurance required under this Section has been obtained and such insurance has been approved by SamCERA’s Risk Management, and Contractor shall use diligence to obtain such insurance and to obtain such approval.  Contractor shall furnish SamCERA with certificates of insurance evidencing the required coverage, and there shall be a specific contractual liability endorsement extending Contractor’s coverage to include the contractual liability assumed by Contractor pursuant to this Agreement.  These certificates shall specify or be endorsed to provide that thirty (30) days’ notice must be given, in writing, to SamCERA of any pending change in the limits of liability or of any cancellation or modification of the policy. </w:t>
      </w:r>
    </w:p>
    <w:p w14:paraId="3EB8E03C" w14:textId="77777777" w:rsidR="008646BC" w:rsidRPr="008646BC" w:rsidRDefault="008646BC" w:rsidP="00894017">
      <w:pPr>
        <w:keepNext/>
        <w:keepLines/>
        <w:spacing w:before="0" w:after="220" w:line="259" w:lineRule="auto"/>
        <w:ind w:left="720"/>
        <w:contextualSpacing w:val="0"/>
        <w:outlineLvl w:val="0"/>
        <w:rPr>
          <w:rFonts w:eastAsia="Arial"/>
          <w:b/>
          <w:color w:val="000000"/>
          <w:kern w:val="2"/>
          <w:u w:val="single" w:color="000000"/>
          <w14:ligatures w14:val="standardContextual"/>
        </w:rPr>
      </w:pPr>
      <w:r w:rsidRPr="008646BC">
        <w:rPr>
          <w:rFonts w:eastAsia="Arial"/>
          <w:b/>
          <w:color w:val="000000"/>
          <w:kern w:val="2"/>
          <w:u w:color="000000"/>
          <w14:ligatures w14:val="standardContextual"/>
        </w:rPr>
        <w:t xml:space="preserve">b. </w:t>
      </w:r>
      <w:r w:rsidRPr="008646BC">
        <w:rPr>
          <w:rFonts w:eastAsia="Arial"/>
          <w:b/>
          <w:color w:val="000000"/>
          <w:kern w:val="2"/>
          <w:u w:val="single" w:color="000000"/>
          <w14:ligatures w14:val="standardContextual"/>
        </w:rPr>
        <w:t>Workers’ Compensation and Employer’s Liability Insurance</w:t>
      </w:r>
      <w:r w:rsidRPr="008646BC">
        <w:rPr>
          <w:rFonts w:eastAsia="Arial"/>
          <w:b/>
          <w:color w:val="000000"/>
          <w:kern w:val="2"/>
          <w:u w:color="000000"/>
          <w14:ligatures w14:val="standardContextual"/>
        </w:rPr>
        <w:t xml:space="preserve"> </w:t>
      </w:r>
    </w:p>
    <w:p w14:paraId="557F462C" w14:textId="77777777" w:rsidR="008646BC" w:rsidRPr="008646BC" w:rsidRDefault="008646BC" w:rsidP="008646BC">
      <w:pPr>
        <w:spacing w:before="0" w:after="204" w:line="270" w:lineRule="auto"/>
        <w:ind w:left="7" w:hanging="10"/>
        <w:contextualSpacing w:val="0"/>
        <w:rPr>
          <w:rFonts w:eastAsia="Arial"/>
          <w:color w:val="000000"/>
          <w:kern w:val="2"/>
          <w14:ligatures w14:val="standardContextual"/>
        </w:rPr>
      </w:pPr>
      <w:r w:rsidRPr="008646BC">
        <w:rPr>
          <w:rFonts w:eastAsia="Arial"/>
          <w:color w:val="000000"/>
          <w:kern w:val="2"/>
          <w14:ligatures w14:val="standardContextual"/>
        </w:rPr>
        <w:t xml:space="preserve">Contractor shall have in effect during the entire term of this Agreement workers’ compensation and employer’s liability insurance providing full statutory coverage.  In signing this Agreement, Contractor certifies, as required by Section 1861 of the California Labor Code, that (a) it is aware of the provisions of Section 3700 of the California Labor Code, which require every employer to be insured against liability for workers’ compensation or to undertake self-insurance in accordance with the provisions of the Labor Code, and (b) it will comply with such provisions before commencing the performance of work under this Agreement. </w:t>
      </w:r>
    </w:p>
    <w:p w14:paraId="0EB3E0CD" w14:textId="77777777" w:rsidR="008646BC" w:rsidRPr="008646BC" w:rsidRDefault="008646BC" w:rsidP="00894017">
      <w:pPr>
        <w:keepNext/>
        <w:keepLines/>
        <w:spacing w:before="0" w:after="220" w:line="259" w:lineRule="auto"/>
        <w:ind w:left="720"/>
        <w:contextualSpacing w:val="0"/>
        <w:outlineLvl w:val="0"/>
        <w:rPr>
          <w:rFonts w:eastAsia="Arial"/>
          <w:b/>
          <w:color w:val="000000"/>
          <w:kern w:val="2"/>
          <w:u w:val="single" w:color="000000"/>
          <w14:ligatures w14:val="standardContextual"/>
        </w:rPr>
      </w:pPr>
      <w:r w:rsidRPr="008646BC">
        <w:rPr>
          <w:rFonts w:eastAsia="Arial"/>
          <w:b/>
          <w:color w:val="000000"/>
          <w:kern w:val="2"/>
          <w:u w:color="000000"/>
          <w14:ligatures w14:val="standardContextual"/>
        </w:rPr>
        <w:t xml:space="preserve">c. </w:t>
      </w:r>
      <w:r w:rsidRPr="008646BC">
        <w:rPr>
          <w:rFonts w:eastAsia="Arial"/>
          <w:b/>
          <w:color w:val="000000"/>
          <w:kern w:val="2"/>
          <w:u w:val="single" w:color="000000"/>
          <w14:ligatures w14:val="standardContextual"/>
        </w:rPr>
        <w:t>Liability Insurance</w:t>
      </w:r>
      <w:r w:rsidRPr="008646BC">
        <w:rPr>
          <w:rFonts w:eastAsia="Arial"/>
          <w:b/>
          <w:color w:val="000000"/>
          <w:kern w:val="2"/>
          <w:u w:color="000000"/>
          <w14:ligatures w14:val="standardContextual"/>
        </w:rPr>
        <w:t xml:space="preserve"> </w:t>
      </w:r>
    </w:p>
    <w:p w14:paraId="25C3D1A5" w14:textId="77777777" w:rsidR="008646BC" w:rsidRPr="008646BC" w:rsidRDefault="008646BC" w:rsidP="008646BC">
      <w:pPr>
        <w:spacing w:before="0" w:after="204" w:line="270" w:lineRule="auto"/>
        <w:ind w:left="7" w:hanging="10"/>
        <w:contextualSpacing w:val="0"/>
        <w:rPr>
          <w:rFonts w:eastAsia="Arial"/>
          <w:color w:val="000000"/>
          <w:kern w:val="2"/>
          <w14:ligatures w14:val="standardContextual"/>
        </w:rPr>
      </w:pPr>
      <w:r w:rsidRPr="008646BC">
        <w:rPr>
          <w:rFonts w:eastAsia="Arial"/>
          <w:color w:val="000000"/>
          <w:kern w:val="2"/>
          <w14:ligatures w14:val="standardContextual"/>
        </w:rPr>
        <w:t xml:space="preserve">Contractor shall take out and maintain during the term of this Agreement such bodily injury liability and property damage liability insurance as shall protect Contractor and all of its employees/officers/agents while performing work covered by this Agreement from any and all claims for damages for bodily injury, including accidental death, as well as any and all claims for property damage which may arise from Contractor’s operations under this Agreement, whether such operations be by Contractor, any subcontractor, anyone directly or indirectly employed by either of them, or an agent of either of them.  Such insurance shall be </w:t>
      </w:r>
      <w:proofErr w:type="gramStart"/>
      <w:r w:rsidRPr="008646BC">
        <w:rPr>
          <w:rFonts w:eastAsia="Arial"/>
          <w:color w:val="000000"/>
          <w:kern w:val="2"/>
          <w14:ligatures w14:val="standardContextual"/>
        </w:rPr>
        <w:t>combined</w:t>
      </w:r>
      <w:proofErr w:type="gramEnd"/>
      <w:r w:rsidRPr="008646BC">
        <w:rPr>
          <w:rFonts w:eastAsia="Arial"/>
          <w:color w:val="000000"/>
          <w:kern w:val="2"/>
          <w14:ligatures w14:val="standardContextual"/>
        </w:rPr>
        <w:t xml:space="preserve"> single </w:t>
      </w:r>
      <w:proofErr w:type="gramStart"/>
      <w:r w:rsidRPr="008646BC">
        <w:rPr>
          <w:rFonts w:eastAsia="Arial"/>
          <w:color w:val="000000"/>
          <w:kern w:val="2"/>
          <w14:ligatures w14:val="standardContextual"/>
        </w:rPr>
        <w:t>limit</w:t>
      </w:r>
      <w:proofErr w:type="gramEnd"/>
      <w:r w:rsidRPr="008646BC">
        <w:rPr>
          <w:rFonts w:eastAsia="Arial"/>
          <w:color w:val="000000"/>
          <w:kern w:val="2"/>
          <w14:ligatures w14:val="standardContextual"/>
        </w:rPr>
        <w:t xml:space="preserve"> bodily injury and property damage for each occurrence and shall not be less than the amounts specified below: </w:t>
      </w:r>
    </w:p>
    <w:p w14:paraId="644E711E" w14:textId="77777777" w:rsidR="008646BC" w:rsidRPr="008646BC" w:rsidRDefault="008646BC" w:rsidP="008646BC">
      <w:pPr>
        <w:numPr>
          <w:ilvl w:val="0"/>
          <w:numId w:val="28"/>
        </w:numPr>
        <w:spacing w:before="0" w:after="6" w:line="270" w:lineRule="auto"/>
        <w:ind w:hanging="10"/>
        <w:contextualSpacing w:val="0"/>
        <w:rPr>
          <w:rFonts w:eastAsia="Arial"/>
          <w:color w:val="000000"/>
          <w:kern w:val="2"/>
          <w14:ligatures w14:val="standardContextual"/>
        </w:rPr>
      </w:pPr>
      <w:r w:rsidRPr="008646BC">
        <w:rPr>
          <w:rFonts w:eastAsia="Arial"/>
          <w:color w:val="000000"/>
          <w:kern w:val="2"/>
          <w14:ligatures w14:val="standardContextual"/>
        </w:rPr>
        <w:t xml:space="preserve">Comprehensive General Liability…………. $1,000,000  </w:t>
      </w:r>
    </w:p>
    <w:p w14:paraId="3056855C" w14:textId="77777777" w:rsidR="008646BC" w:rsidRPr="008646BC" w:rsidRDefault="008646BC" w:rsidP="008646BC">
      <w:pPr>
        <w:spacing w:before="0" w:after="16" w:line="259" w:lineRule="auto"/>
        <w:ind w:left="2343"/>
        <w:contextualSpacing w:val="0"/>
        <w:rPr>
          <w:rFonts w:eastAsia="Arial"/>
          <w:color w:val="000000"/>
          <w:kern w:val="2"/>
          <w14:ligatures w14:val="standardContextual"/>
        </w:rPr>
      </w:pPr>
      <w:r w:rsidRPr="008646BC">
        <w:rPr>
          <w:rFonts w:eastAsia="Arial"/>
          <w:color w:val="000000"/>
          <w:kern w:val="2"/>
          <w14:ligatures w14:val="standardContextual"/>
        </w:rPr>
        <w:lastRenderedPageBreak/>
        <w:t xml:space="preserve"> </w:t>
      </w:r>
    </w:p>
    <w:p w14:paraId="0246DEC3" w14:textId="77777777" w:rsidR="008646BC" w:rsidRPr="008646BC" w:rsidRDefault="008646BC" w:rsidP="008646BC">
      <w:pPr>
        <w:numPr>
          <w:ilvl w:val="0"/>
          <w:numId w:val="28"/>
        </w:numPr>
        <w:spacing w:before="0" w:after="9" w:line="270" w:lineRule="auto"/>
        <w:ind w:hanging="10"/>
        <w:contextualSpacing w:val="0"/>
        <w:rPr>
          <w:rFonts w:eastAsia="Arial"/>
          <w:color w:val="000000"/>
          <w:kern w:val="2"/>
          <w14:ligatures w14:val="standardContextual"/>
        </w:rPr>
      </w:pPr>
      <w:r w:rsidRPr="008646BC">
        <w:rPr>
          <w:rFonts w:eastAsia="Arial"/>
          <w:color w:val="000000"/>
          <w:kern w:val="2"/>
          <w14:ligatures w14:val="standardContextual"/>
        </w:rPr>
        <w:t xml:space="preserve">Motor Vehicle Liability Insurance…………. $1,000,000  </w:t>
      </w:r>
    </w:p>
    <w:p w14:paraId="73DC8520" w14:textId="77777777" w:rsidR="008646BC" w:rsidRPr="008646BC" w:rsidRDefault="008646BC" w:rsidP="008646BC">
      <w:pPr>
        <w:spacing w:before="0" w:after="19" w:line="259" w:lineRule="auto"/>
        <w:ind w:left="2343"/>
        <w:contextualSpacing w:val="0"/>
        <w:rPr>
          <w:rFonts w:eastAsia="Arial"/>
          <w:color w:val="000000"/>
          <w:kern w:val="2"/>
          <w14:ligatures w14:val="standardContextual"/>
        </w:rPr>
      </w:pPr>
      <w:r w:rsidRPr="008646BC">
        <w:rPr>
          <w:rFonts w:eastAsia="Arial"/>
          <w:color w:val="000000"/>
          <w:kern w:val="2"/>
          <w14:ligatures w14:val="standardContextual"/>
        </w:rPr>
        <w:t xml:space="preserve"> </w:t>
      </w:r>
    </w:p>
    <w:p w14:paraId="6DEC15DC" w14:textId="77777777" w:rsidR="008646BC" w:rsidRPr="008646BC" w:rsidRDefault="008646BC" w:rsidP="008646BC">
      <w:pPr>
        <w:numPr>
          <w:ilvl w:val="0"/>
          <w:numId w:val="28"/>
        </w:numPr>
        <w:spacing w:before="0" w:after="204" w:line="270" w:lineRule="auto"/>
        <w:ind w:hanging="10"/>
        <w:contextualSpacing w:val="0"/>
        <w:rPr>
          <w:rFonts w:eastAsia="Arial"/>
          <w:color w:val="000000"/>
          <w:kern w:val="2"/>
          <w14:ligatures w14:val="standardContextual"/>
        </w:rPr>
      </w:pPr>
      <w:r w:rsidRPr="008646BC">
        <w:rPr>
          <w:rFonts w:eastAsia="Arial"/>
          <w:color w:val="000000"/>
          <w:kern w:val="2"/>
          <w14:ligatures w14:val="standardContextual"/>
        </w:rPr>
        <w:t xml:space="preserve">Professional Liability……….………………. $1,000,000  </w:t>
      </w:r>
    </w:p>
    <w:p w14:paraId="150F85CC" w14:textId="77777777" w:rsidR="008646BC" w:rsidRPr="008646BC" w:rsidRDefault="008646BC" w:rsidP="008646BC">
      <w:pPr>
        <w:spacing w:before="0" w:after="204" w:line="270" w:lineRule="auto"/>
        <w:ind w:left="7" w:hanging="10"/>
        <w:contextualSpacing w:val="0"/>
        <w:rPr>
          <w:rFonts w:eastAsia="Arial"/>
          <w:color w:val="000000"/>
          <w:kern w:val="2"/>
          <w14:ligatures w14:val="standardContextual"/>
        </w:rPr>
      </w:pPr>
      <w:r w:rsidRPr="008646BC">
        <w:rPr>
          <w:rFonts w:eastAsia="Arial"/>
          <w:color w:val="000000"/>
          <w:kern w:val="2"/>
          <w14:ligatures w14:val="standardContextual"/>
        </w:rPr>
        <w:t xml:space="preserve">SamCERA and its officers, agents, employees, and servants shall be named as additional insured on any such policies of insurance, which shall also contain a provision that (a) the insurance afforded thereby to SamCERA and its officers, agents, employees, and servants shall be primary insurance to the full limits of liability of the policy and (b) if the SamCERA or its officers, agents, employees, and servants have other insurance against the loss covered by such a policy, such other insurance shall be excess insurance only. </w:t>
      </w:r>
    </w:p>
    <w:p w14:paraId="0F8C93BE" w14:textId="77777777" w:rsidR="008646BC" w:rsidRPr="008646BC" w:rsidRDefault="008646BC" w:rsidP="008646BC">
      <w:pPr>
        <w:spacing w:before="0" w:after="204" w:line="270" w:lineRule="auto"/>
        <w:ind w:left="7" w:hanging="10"/>
        <w:contextualSpacing w:val="0"/>
        <w:rPr>
          <w:rFonts w:eastAsia="Arial"/>
          <w:color w:val="000000"/>
          <w:kern w:val="2"/>
          <w14:ligatures w14:val="standardContextual"/>
        </w:rPr>
      </w:pPr>
      <w:r w:rsidRPr="008646BC">
        <w:rPr>
          <w:rFonts w:eastAsia="Arial"/>
          <w:color w:val="000000"/>
          <w:kern w:val="2"/>
          <w14:ligatures w14:val="standardContextual"/>
        </w:rPr>
        <w:t xml:space="preserve">In the event of the breach of any provision of this Section, or in the event any notice is received which indicates any required insurance coverage will be diminished or canceled, SamCERA, at its option, may, notwithstanding any other provision of this Agreement to the contrary, immediately declare a material breach of this Agreement and suspend all further work and payment pursuant to this Agreement. </w:t>
      </w:r>
    </w:p>
    <w:p w14:paraId="1F0C8F15" w14:textId="77777777" w:rsidR="008646BC" w:rsidRPr="008646BC" w:rsidRDefault="008646BC" w:rsidP="00E8311F">
      <w:pPr>
        <w:keepNext/>
        <w:keepLines/>
        <w:tabs>
          <w:tab w:val="center" w:pos="1922"/>
        </w:tabs>
        <w:spacing w:before="0" w:after="220" w:line="259" w:lineRule="auto"/>
        <w:ind w:left="7"/>
        <w:contextualSpacing w:val="0"/>
        <w:outlineLvl w:val="0"/>
        <w:rPr>
          <w:rFonts w:eastAsia="Arial"/>
          <w:b/>
          <w:color w:val="000000"/>
          <w:kern w:val="2"/>
          <w:u w:val="single" w:color="000000"/>
          <w14:ligatures w14:val="standardContextual"/>
        </w:rPr>
      </w:pPr>
      <w:r w:rsidRPr="008646BC">
        <w:rPr>
          <w:rFonts w:eastAsia="Arial"/>
          <w:b/>
          <w:color w:val="000000"/>
          <w:kern w:val="2"/>
          <w:u w:color="000000"/>
          <w14:ligatures w14:val="standardContextual"/>
        </w:rPr>
        <w:t>11</w:t>
      </w:r>
      <w:proofErr w:type="gramStart"/>
      <w:r w:rsidRPr="008646BC">
        <w:rPr>
          <w:rFonts w:eastAsia="Arial"/>
          <w:b/>
          <w:color w:val="000000"/>
          <w:kern w:val="2"/>
          <w:u w:color="000000"/>
          <w14:ligatures w14:val="standardContextual"/>
        </w:rPr>
        <w:t xml:space="preserve">. </w:t>
      </w:r>
      <w:r w:rsidRPr="008646BC">
        <w:rPr>
          <w:rFonts w:eastAsia="Arial"/>
          <w:b/>
          <w:color w:val="000000"/>
          <w:kern w:val="2"/>
          <w:u w:color="000000"/>
          <w14:ligatures w14:val="standardContextual"/>
        </w:rPr>
        <w:tab/>
      </w:r>
      <w:r w:rsidRPr="008646BC">
        <w:rPr>
          <w:rFonts w:eastAsia="Arial"/>
          <w:b/>
          <w:color w:val="000000"/>
          <w:kern w:val="2"/>
          <w:u w:val="single" w:color="000000"/>
          <w14:ligatures w14:val="standardContextual"/>
        </w:rPr>
        <w:t>Compliance</w:t>
      </w:r>
      <w:proofErr w:type="gramEnd"/>
      <w:r w:rsidRPr="008646BC">
        <w:rPr>
          <w:rFonts w:eastAsia="Arial"/>
          <w:b/>
          <w:color w:val="000000"/>
          <w:kern w:val="2"/>
          <w:u w:val="single" w:color="000000"/>
          <w14:ligatures w14:val="standardContextual"/>
        </w:rPr>
        <w:t xml:space="preserve"> With Laws</w:t>
      </w:r>
      <w:r w:rsidRPr="008646BC">
        <w:rPr>
          <w:rFonts w:eastAsia="Arial"/>
          <w:b/>
          <w:color w:val="000000"/>
          <w:kern w:val="2"/>
          <w:u w:color="000000"/>
          <w14:ligatures w14:val="standardContextual"/>
        </w:rPr>
        <w:t xml:space="preserve"> </w:t>
      </w:r>
    </w:p>
    <w:p w14:paraId="3FD9CECD" w14:textId="77777777" w:rsidR="008646BC" w:rsidRPr="008646BC" w:rsidRDefault="008646BC" w:rsidP="008646BC">
      <w:pPr>
        <w:spacing w:before="0" w:after="204" w:line="270" w:lineRule="auto"/>
        <w:ind w:left="7" w:hanging="10"/>
        <w:contextualSpacing w:val="0"/>
        <w:rPr>
          <w:rFonts w:eastAsia="Arial"/>
          <w:color w:val="000000"/>
          <w:kern w:val="2"/>
          <w14:ligatures w14:val="standardContextual"/>
        </w:rPr>
      </w:pPr>
      <w:r w:rsidRPr="008646BC">
        <w:rPr>
          <w:rFonts w:eastAsia="Arial"/>
          <w:color w:val="000000"/>
          <w:kern w:val="2"/>
          <w14:ligatures w14:val="standardContextual"/>
        </w:rPr>
        <w:t xml:space="preserve">All services to be performed by Contractor pursuant to this Agreement shall be performed in accordance with all applicable Federal, State, County, and municipal laws, ordinances, regulations, and executive orders, including but not limited to the Health Insurance Portability and Accountability Act of 1996 (HIPAA) and the Federal Regulations promulgated thereunder, as amended (if applicable), the Business Associate requirements set forth in Attachment H (if attached), the Americans with Disabilities Act of 1990, as amended, and Section 504 of the Rehabilitation Act of 1973, which prohibits discrimination on the basis of disability in programs and activities receiving any Federal or County financial assistance, as well as any required economic or other sanctions imposed by the United States government or under state law in effect during the term of the Agreement.  Such services shall also be performed in accordance with all applicable ordinances and regulations, including but not limited to appropriate licensure, certification regulations, provisions pertaining to confidentiality of records, and applicable quality assurance regulations.  In the event of a conflict between the terms of this Agreement and any applicable State, Federal, County, or municipal law, regulation, or executive order, the requirements of the applicable law, regulation, or executive order will take precedence over the requirements set forth in this Agreement. </w:t>
      </w:r>
    </w:p>
    <w:p w14:paraId="21DF74D4" w14:textId="77777777" w:rsidR="008646BC" w:rsidRPr="008646BC" w:rsidRDefault="008646BC" w:rsidP="008646BC">
      <w:pPr>
        <w:spacing w:before="0" w:after="6" w:line="270" w:lineRule="auto"/>
        <w:ind w:left="7" w:hanging="10"/>
        <w:contextualSpacing w:val="0"/>
        <w:rPr>
          <w:rFonts w:eastAsia="Arial"/>
          <w:color w:val="000000"/>
          <w:kern w:val="2"/>
          <w14:ligatures w14:val="standardContextual"/>
        </w:rPr>
      </w:pPr>
      <w:r w:rsidRPr="008646BC">
        <w:rPr>
          <w:rFonts w:eastAsia="Arial"/>
          <w:color w:val="000000"/>
          <w:kern w:val="2"/>
          <w14:ligatures w14:val="standardContextual"/>
        </w:rPr>
        <w:t xml:space="preserve">Contractor certifies and warrants that Contractor has fully </w:t>
      </w:r>
      <w:proofErr w:type="gramStart"/>
      <w:r w:rsidRPr="008646BC">
        <w:rPr>
          <w:rFonts w:eastAsia="Arial"/>
          <w:color w:val="000000"/>
          <w:kern w:val="2"/>
          <w14:ligatures w14:val="standardContextual"/>
        </w:rPr>
        <w:t>complied</w:t>
      </w:r>
      <w:proofErr w:type="gramEnd"/>
      <w:r w:rsidRPr="008646BC">
        <w:rPr>
          <w:rFonts w:eastAsia="Arial"/>
          <w:color w:val="000000"/>
          <w:kern w:val="2"/>
          <w14:ligatures w14:val="standardContextual"/>
        </w:rPr>
        <w:t xml:space="preserve">, and will remain in full compliance, with all applicable requirements of the Levine Act in connection with this </w:t>
      </w:r>
    </w:p>
    <w:p w14:paraId="1491A124" w14:textId="77777777" w:rsidR="008646BC" w:rsidRPr="008646BC" w:rsidRDefault="008646BC" w:rsidP="008646BC">
      <w:pPr>
        <w:spacing w:before="0" w:after="6" w:line="270" w:lineRule="auto"/>
        <w:ind w:left="7" w:hanging="10"/>
        <w:contextualSpacing w:val="0"/>
        <w:rPr>
          <w:rFonts w:eastAsia="Arial"/>
          <w:color w:val="000000"/>
          <w:kern w:val="2"/>
          <w14:ligatures w14:val="standardContextual"/>
        </w:rPr>
      </w:pPr>
      <w:r w:rsidRPr="008646BC">
        <w:rPr>
          <w:rFonts w:eastAsia="Arial"/>
          <w:color w:val="000000"/>
          <w:kern w:val="2"/>
          <w14:ligatures w14:val="standardContextual"/>
        </w:rPr>
        <w:t xml:space="preserve">Agreement, including making any required disclosures of campaign contributions to SamCERA </w:t>
      </w:r>
    </w:p>
    <w:p w14:paraId="31DF976E" w14:textId="77777777" w:rsidR="008646BC" w:rsidRPr="008646BC" w:rsidRDefault="008646BC" w:rsidP="008646BC">
      <w:pPr>
        <w:spacing w:before="0" w:after="204" w:line="270" w:lineRule="auto"/>
        <w:ind w:left="7" w:hanging="10"/>
        <w:contextualSpacing w:val="0"/>
        <w:rPr>
          <w:rFonts w:eastAsia="Arial"/>
          <w:color w:val="000000"/>
          <w:kern w:val="2"/>
          <w14:ligatures w14:val="standardContextual"/>
        </w:rPr>
      </w:pPr>
      <w:r w:rsidRPr="008646BC">
        <w:rPr>
          <w:rFonts w:eastAsia="Arial"/>
          <w:color w:val="000000"/>
          <w:kern w:val="2"/>
          <w14:ligatures w14:val="standardContextual"/>
        </w:rPr>
        <w:t xml:space="preserve">Officers, which includes but may not be limited to elected SamCERA Officers.  Elected SamCERA Officers include members of the San Mateo SamCERA Board of Supervisors, as well as the Assessor-SamCERA Clerk-Recorder, Controller, Coroner, District Attorney, Sheriff, and Tax Collector-Treasurer.  Any campaign contribution required to be disclosed under the </w:t>
      </w:r>
      <w:r w:rsidRPr="008646BC">
        <w:rPr>
          <w:rFonts w:eastAsia="Arial"/>
          <w:color w:val="000000"/>
          <w:kern w:val="2"/>
          <w14:ligatures w14:val="standardContextual"/>
        </w:rPr>
        <w:lastRenderedPageBreak/>
        <w:t xml:space="preserve">Levine Act in connection with this Agreement shall be disclosed on the disclosure form provided by the SamCERA of San Mateo Levine Act Disclosure Form, a copy of which is available from the SamCERA upon request.   </w:t>
      </w:r>
    </w:p>
    <w:p w14:paraId="69C11706" w14:textId="77777777" w:rsidR="008646BC" w:rsidRPr="008646BC" w:rsidRDefault="008646BC" w:rsidP="008646BC">
      <w:pPr>
        <w:spacing w:before="0" w:after="204" w:line="270" w:lineRule="auto"/>
        <w:ind w:left="7" w:hanging="10"/>
        <w:contextualSpacing w:val="0"/>
        <w:rPr>
          <w:rFonts w:eastAsia="Arial"/>
          <w:color w:val="000000"/>
          <w:kern w:val="2"/>
          <w14:ligatures w14:val="standardContextual"/>
        </w:rPr>
      </w:pPr>
      <w:r w:rsidRPr="008646BC">
        <w:rPr>
          <w:rFonts w:eastAsia="Arial"/>
          <w:color w:val="000000"/>
          <w:kern w:val="2"/>
          <w14:ligatures w14:val="standardContextual"/>
        </w:rPr>
        <w:t xml:space="preserve">Further, Contractor certifies that it and </w:t>
      </w:r>
      <w:proofErr w:type="gramStart"/>
      <w:r w:rsidRPr="008646BC">
        <w:rPr>
          <w:rFonts w:eastAsia="Arial"/>
          <w:color w:val="000000"/>
          <w:kern w:val="2"/>
          <w14:ligatures w14:val="standardContextual"/>
        </w:rPr>
        <w:t>all of</w:t>
      </w:r>
      <w:proofErr w:type="gramEnd"/>
      <w:r w:rsidRPr="008646BC">
        <w:rPr>
          <w:rFonts w:eastAsia="Arial"/>
          <w:color w:val="000000"/>
          <w:kern w:val="2"/>
          <w14:ligatures w14:val="standardContextual"/>
        </w:rPr>
        <w:t xml:space="preserve"> its subcontractors will adhere to all applicable provisions of Chapter 4.107 of the San Mateo County Ordinance Code, which regulates the use of disposable food service ware.  Accordingly, Contractor shall not use any non-recyclable plastic disposable food service ware when providing prepared food on property owned or leased by the SamCERA and instead shall use biodegradable, compostable, reusable, or recyclable plastic food service ware on property owned or leased by the SamCERA.  </w:t>
      </w:r>
    </w:p>
    <w:p w14:paraId="2F9D26A2" w14:textId="77777777" w:rsidR="008646BC" w:rsidRPr="008646BC" w:rsidRDefault="008646BC" w:rsidP="008646BC">
      <w:pPr>
        <w:spacing w:before="0" w:after="204" w:line="270" w:lineRule="auto"/>
        <w:ind w:left="7" w:hanging="10"/>
        <w:contextualSpacing w:val="0"/>
        <w:rPr>
          <w:rFonts w:eastAsia="Arial"/>
          <w:color w:val="000000"/>
          <w:kern w:val="2"/>
          <w14:ligatures w14:val="standardContextual"/>
        </w:rPr>
      </w:pPr>
      <w:r w:rsidRPr="008646BC">
        <w:rPr>
          <w:rFonts w:eastAsia="Arial"/>
          <w:color w:val="000000"/>
          <w:kern w:val="2"/>
          <w14:ligatures w14:val="standardContextual"/>
        </w:rPr>
        <w:t xml:space="preserve">Contractor will timely and accurately complete, sign, and submit all necessary documentation of compliance. </w:t>
      </w:r>
    </w:p>
    <w:p w14:paraId="3ADFEC72" w14:textId="77777777" w:rsidR="008646BC" w:rsidRPr="00E8311F" w:rsidRDefault="008646BC" w:rsidP="00E8311F">
      <w:pPr>
        <w:tabs>
          <w:tab w:val="center" w:pos="3055"/>
        </w:tabs>
        <w:spacing w:after="220" w:line="259" w:lineRule="auto"/>
        <w:ind w:left="7"/>
        <w:contextualSpacing w:val="0"/>
        <w:rPr>
          <w:rFonts w:eastAsia="Arial"/>
          <w:color w:val="000000"/>
          <w:kern w:val="2"/>
          <w14:ligatures w14:val="standardContextual"/>
        </w:rPr>
      </w:pPr>
      <w:r w:rsidRPr="00E8311F">
        <w:rPr>
          <w:rFonts w:eastAsia="Arial"/>
          <w:b/>
          <w:color w:val="000000"/>
          <w:kern w:val="2"/>
          <w14:ligatures w14:val="standardContextual"/>
        </w:rPr>
        <w:t>12</w:t>
      </w:r>
      <w:proofErr w:type="gramStart"/>
      <w:r w:rsidRPr="00E8311F">
        <w:rPr>
          <w:rFonts w:eastAsia="Arial"/>
          <w:b/>
          <w:color w:val="000000"/>
          <w:kern w:val="2"/>
          <w14:ligatures w14:val="standardContextual"/>
        </w:rPr>
        <w:t xml:space="preserve">. </w:t>
      </w:r>
      <w:r w:rsidRPr="00E8311F">
        <w:rPr>
          <w:rFonts w:eastAsia="Arial"/>
          <w:b/>
          <w:color w:val="000000"/>
          <w:kern w:val="2"/>
          <w14:ligatures w14:val="standardContextual"/>
        </w:rPr>
        <w:tab/>
      </w:r>
      <w:r w:rsidRPr="00E8311F">
        <w:rPr>
          <w:rFonts w:eastAsia="Arial"/>
          <w:b/>
          <w:color w:val="000000"/>
          <w:kern w:val="2"/>
          <w:u w:val="single" w:color="000000"/>
          <w14:ligatures w14:val="standardContextual"/>
        </w:rPr>
        <w:t>Non</w:t>
      </w:r>
      <w:proofErr w:type="gramEnd"/>
      <w:r w:rsidRPr="00E8311F">
        <w:rPr>
          <w:rFonts w:eastAsia="Arial"/>
          <w:b/>
          <w:color w:val="000000"/>
          <w:kern w:val="2"/>
          <w:u w:val="single" w:color="000000"/>
          <w14:ligatures w14:val="standardContextual"/>
        </w:rPr>
        <w:t>-Discrimination and Other Requirements</w:t>
      </w:r>
      <w:r w:rsidRPr="00E8311F">
        <w:rPr>
          <w:rFonts w:eastAsia="Arial"/>
          <w:b/>
          <w:color w:val="000000"/>
          <w:kern w:val="2"/>
          <w14:ligatures w14:val="standardContextual"/>
        </w:rPr>
        <w:t xml:space="preserve"> </w:t>
      </w:r>
    </w:p>
    <w:p w14:paraId="3B7E91DA" w14:textId="77777777" w:rsidR="008646BC" w:rsidRPr="008646BC" w:rsidRDefault="008646BC" w:rsidP="00E8311F">
      <w:pPr>
        <w:keepNext/>
        <w:keepLines/>
        <w:spacing w:before="0" w:after="220" w:line="259" w:lineRule="auto"/>
        <w:ind w:left="720"/>
        <w:contextualSpacing w:val="0"/>
        <w:outlineLvl w:val="0"/>
        <w:rPr>
          <w:rFonts w:eastAsia="Arial"/>
          <w:b/>
          <w:color w:val="000000"/>
          <w:kern w:val="2"/>
          <w:u w:val="single" w:color="000000"/>
          <w14:ligatures w14:val="standardContextual"/>
        </w:rPr>
      </w:pPr>
      <w:r w:rsidRPr="008646BC">
        <w:rPr>
          <w:rFonts w:eastAsia="Arial"/>
          <w:b/>
          <w:color w:val="000000"/>
          <w:kern w:val="2"/>
          <w:u w:color="000000"/>
          <w14:ligatures w14:val="standardContextual"/>
        </w:rPr>
        <w:t xml:space="preserve">a. </w:t>
      </w:r>
      <w:r w:rsidRPr="008646BC">
        <w:rPr>
          <w:rFonts w:eastAsia="Arial"/>
          <w:b/>
          <w:color w:val="000000"/>
          <w:kern w:val="2"/>
          <w:u w:val="single" w:color="000000"/>
          <w14:ligatures w14:val="standardContextual"/>
        </w:rPr>
        <w:t>General Non-discrimination</w:t>
      </w:r>
      <w:r w:rsidRPr="008646BC">
        <w:rPr>
          <w:rFonts w:eastAsia="Arial"/>
          <w:b/>
          <w:color w:val="000000"/>
          <w:kern w:val="2"/>
          <w:u w:color="000000"/>
          <w14:ligatures w14:val="standardContextual"/>
        </w:rPr>
        <w:t xml:space="preserve"> </w:t>
      </w:r>
    </w:p>
    <w:p w14:paraId="01AE3A21" w14:textId="77777777" w:rsidR="008646BC" w:rsidRPr="008646BC" w:rsidRDefault="008646BC" w:rsidP="008646BC">
      <w:pPr>
        <w:spacing w:before="0" w:after="204" w:line="270" w:lineRule="auto"/>
        <w:ind w:left="7" w:hanging="10"/>
        <w:contextualSpacing w:val="0"/>
        <w:rPr>
          <w:rFonts w:eastAsia="Arial"/>
          <w:color w:val="000000"/>
          <w:kern w:val="2"/>
          <w14:ligatures w14:val="standardContextual"/>
        </w:rPr>
      </w:pPr>
      <w:r w:rsidRPr="008646BC">
        <w:rPr>
          <w:rFonts w:eastAsia="Arial"/>
          <w:color w:val="000000"/>
          <w:kern w:val="2"/>
          <w14:ligatures w14:val="standardContextual"/>
        </w:rPr>
        <w:t xml:space="preserve">No person shall be denied any services provided pursuant to this Agreement (except as limited by the scope of services) on the grounds of race, color, national origin, ancestry, age, disability (physical or mental), sex, sexual orientation, gender identity, marital or domestic partner status, religion, political beliefs or affiliation, familial or parental status (including pregnancy), medical condition (cancer-related), military service, or genetic information. </w:t>
      </w:r>
    </w:p>
    <w:p w14:paraId="13F8C6FA" w14:textId="77777777" w:rsidR="008646BC" w:rsidRPr="008646BC" w:rsidRDefault="008646BC" w:rsidP="00E8311F">
      <w:pPr>
        <w:keepNext/>
        <w:keepLines/>
        <w:spacing w:before="0" w:after="220" w:line="259" w:lineRule="auto"/>
        <w:ind w:left="720"/>
        <w:contextualSpacing w:val="0"/>
        <w:outlineLvl w:val="0"/>
        <w:rPr>
          <w:rFonts w:eastAsia="Arial"/>
          <w:b/>
          <w:color w:val="000000"/>
          <w:kern w:val="2"/>
          <w:u w:val="single" w:color="000000"/>
          <w14:ligatures w14:val="standardContextual"/>
        </w:rPr>
      </w:pPr>
      <w:r w:rsidRPr="008646BC">
        <w:rPr>
          <w:rFonts w:eastAsia="Arial"/>
          <w:b/>
          <w:color w:val="000000"/>
          <w:kern w:val="2"/>
          <w:u w:color="000000"/>
          <w14:ligatures w14:val="standardContextual"/>
        </w:rPr>
        <w:t xml:space="preserve">b. </w:t>
      </w:r>
      <w:r w:rsidRPr="008646BC">
        <w:rPr>
          <w:rFonts w:eastAsia="Arial"/>
          <w:b/>
          <w:color w:val="000000"/>
          <w:kern w:val="2"/>
          <w:u w:val="single" w:color="000000"/>
          <w14:ligatures w14:val="standardContextual"/>
        </w:rPr>
        <w:t>Equal Employment Opportunity</w:t>
      </w:r>
      <w:r w:rsidRPr="008646BC">
        <w:rPr>
          <w:rFonts w:eastAsia="Arial"/>
          <w:b/>
          <w:color w:val="000000"/>
          <w:kern w:val="2"/>
          <w:u w:color="000000"/>
          <w14:ligatures w14:val="standardContextual"/>
        </w:rPr>
        <w:t xml:space="preserve"> </w:t>
      </w:r>
    </w:p>
    <w:p w14:paraId="49F62722" w14:textId="77777777" w:rsidR="008646BC" w:rsidRPr="008646BC" w:rsidRDefault="008646BC" w:rsidP="008646BC">
      <w:pPr>
        <w:spacing w:before="0" w:after="204" w:line="270" w:lineRule="auto"/>
        <w:ind w:left="7" w:hanging="10"/>
        <w:contextualSpacing w:val="0"/>
        <w:rPr>
          <w:rFonts w:eastAsia="Arial"/>
          <w:color w:val="000000"/>
          <w:kern w:val="2"/>
          <w14:ligatures w14:val="standardContextual"/>
        </w:rPr>
      </w:pPr>
      <w:r w:rsidRPr="008646BC">
        <w:rPr>
          <w:rFonts w:eastAsia="Arial"/>
          <w:color w:val="000000"/>
          <w:kern w:val="2"/>
          <w14:ligatures w14:val="standardContextual"/>
        </w:rPr>
        <w:t xml:space="preserve">Contractor shall ensure equal employment opportunity based on objective standards of recruitment, classification, selection, promotion, compensation, performance evaluation, and management relations for all employees under this Agreement.  Contractor’s equal employment policies shall be made available to SamCERA upon request. </w:t>
      </w:r>
    </w:p>
    <w:p w14:paraId="03482AAF" w14:textId="77777777" w:rsidR="008646BC" w:rsidRPr="008646BC" w:rsidRDefault="008646BC" w:rsidP="00E8311F">
      <w:pPr>
        <w:keepNext/>
        <w:keepLines/>
        <w:spacing w:before="0" w:after="220" w:line="259" w:lineRule="auto"/>
        <w:ind w:left="720"/>
        <w:contextualSpacing w:val="0"/>
        <w:outlineLvl w:val="0"/>
        <w:rPr>
          <w:rFonts w:eastAsia="Arial"/>
          <w:b/>
          <w:color w:val="000000"/>
          <w:kern w:val="2"/>
          <w:u w:val="single" w:color="000000"/>
          <w14:ligatures w14:val="standardContextual"/>
        </w:rPr>
      </w:pPr>
      <w:r w:rsidRPr="008646BC">
        <w:rPr>
          <w:rFonts w:eastAsia="Arial"/>
          <w:b/>
          <w:color w:val="000000"/>
          <w:kern w:val="2"/>
          <w:u w:color="000000"/>
          <w14:ligatures w14:val="standardContextual"/>
        </w:rPr>
        <w:t xml:space="preserve">c. </w:t>
      </w:r>
      <w:r w:rsidRPr="008646BC">
        <w:rPr>
          <w:rFonts w:eastAsia="Arial"/>
          <w:b/>
          <w:color w:val="000000"/>
          <w:kern w:val="2"/>
          <w:u w:val="single" w:color="000000"/>
          <w14:ligatures w14:val="standardContextual"/>
        </w:rPr>
        <w:t>Section 504 of the Rehabilitation Act of 1973</w:t>
      </w:r>
      <w:r w:rsidRPr="008646BC">
        <w:rPr>
          <w:rFonts w:eastAsia="Arial"/>
          <w:b/>
          <w:color w:val="000000"/>
          <w:kern w:val="2"/>
          <w:u w:color="000000"/>
          <w14:ligatures w14:val="standardContextual"/>
        </w:rPr>
        <w:t xml:space="preserve"> </w:t>
      </w:r>
    </w:p>
    <w:p w14:paraId="029A1B33" w14:textId="77777777" w:rsidR="008646BC" w:rsidRPr="008646BC" w:rsidRDefault="008646BC" w:rsidP="008646BC">
      <w:pPr>
        <w:spacing w:before="0" w:after="204" w:line="270" w:lineRule="auto"/>
        <w:ind w:left="7" w:hanging="10"/>
        <w:contextualSpacing w:val="0"/>
        <w:rPr>
          <w:rFonts w:eastAsia="Arial"/>
          <w:color w:val="000000"/>
          <w:kern w:val="2"/>
          <w14:ligatures w14:val="standardContextual"/>
        </w:rPr>
      </w:pPr>
      <w:r w:rsidRPr="008646BC">
        <w:rPr>
          <w:rFonts w:eastAsia="Arial"/>
          <w:color w:val="000000"/>
          <w:kern w:val="2"/>
          <w14:ligatures w14:val="standardContextual"/>
        </w:rPr>
        <w:t xml:space="preserve">Contractor shall comply with Section 504 of the Rehabilitation Act of 1973, as amended, which provides that no otherwise qualified individual with a disability shall, solely by reason of a disability, be excluded from the participation in, be denied the benefits of, or be subjected to discrimination in the performance of any services this Agreement.  This Section applies only to contractors who are providing services to members of the public under this Agreement. </w:t>
      </w:r>
    </w:p>
    <w:p w14:paraId="6D1219AA" w14:textId="77777777" w:rsidR="008646BC" w:rsidRPr="008646BC" w:rsidRDefault="008646BC" w:rsidP="00E8311F">
      <w:pPr>
        <w:keepNext/>
        <w:keepLines/>
        <w:spacing w:before="0" w:after="220" w:line="259" w:lineRule="auto"/>
        <w:ind w:left="720"/>
        <w:contextualSpacing w:val="0"/>
        <w:outlineLvl w:val="0"/>
        <w:rPr>
          <w:rFonts w:eastAsia="Arial"/>
          <w:b/>
          <w:color w:val="000000"/>
          <w:kern w:val="2"/>
          <w:u w:val="single" w:color="000000"/>
          <w14:ligatures w14:val="standardContextual"/>
        </w:rPr>
      </w:pPr>
      <w:r w:rsidRPr="008646BC">
        <w:rPr>
          <w:rFonts w:eastAsia="Arial"/>
          <w:b/>
          <w:color w:val="000000"/>
          <w:kern w:val="2"/>
          <w:u w:color="000000"/>
          <w14:ligatures w14:val="standardContextual"/>
        </w:rPr>
        <w:t xml:space="preserve">d. </w:t>
      </w:r>
      <w:r w:rsidRPr="008646BC">
        <w:rPr>
          <w:rFonts w:eastAsia="Arial"/>
          <w:b/>
          <w:color w:val="000000"/>
          <w:kern w:val="2"/>
          <w:u w:val="single" w:color="000000"/>
          <w14:ligatures w14:val="standardContextual"/>
        </w:rPr>
        <w:t>Discrimination Against Individuals with Disabilities</w:t>
      </w:r>
      <w:r w:rsidRPr="008646BC">
        <w:rPr>
          <w:rFonts w:eastAsia="Arial"/>
          <w:b/>
          <w:color w:val="000000"/>
          <w:kern w:val="2"/>
          <w:u w:color="000000"/>
          <w14:ligatures w14:val="standardContextual"/>
        </w:rPr>
        <w:t xml:space="preserve"> </w:t>
      </w:r>
    </w:p>
    <w:p w14:paraId="6A6F910D" w14:textId="77777777" w:rsidR="008646BC" w:rsidRPr="008646BC" w:rsidRDefault="008646BC" w:rsidP="008646BC">
      <w:pPr>
        <w:spacing w:before="0" w:after="204" w:line="270" w:lineRule="auto"/>
        <w:ind w:left="7" w:hanging="10"/>
        <w:contextualSpacing w:val="0"/>
        <w:rPr>
          <w:rFonts w:eastAsia="Arial"/>
          <w:color w:val="000000"/>
          <w:kern w:val="2"/>
          <w14:ligatures w14:val="standardContextual"/>
        </w:rPr>
      </w:pPr>
      <w:r w:rsidRPr="008646BC">
        <w:rPr>
          <w:rFonts w:eastAsia="Arial"/>
          <w:color w:val="000000"/>
          <w:kern w:val="2"/>
          <w14:ligatures w14:val="standardContextual"/>
        </w:rPr>
        <w:t xml:space="preserve">The nondiscrimination requirements of 41 C.F.R. 60-741.5(a) are incorporated into this Agreement as if fully set forth here, and Contractor and any subcontractor shall abide by the requirements of 41 C.F.R. 60–741.5(a).  This regulation prohibits discrimination against qualified individuals </w:t>
      </w:r>
      <w:proofErr w:type="gramStart"/>
      <w:r w:rsidRPr="008646BC">
        <w:rPr>
          <w:rFonts w:eastAsia="Arial"/>
          <w:color w:val="000000"/>
          <w:kern w:val="2"/>
          <w14:ligatures w14:val="standardContextual"/>
        </w:rPr>
        <w:t>on the basis of</w:t>
      </w:r>
      <w:proofErr w:type="gramEnd"/>
      <w:r w:rsidRPr="008646BC">
        <w:rPr>
          <w:rFonts w:eastAsia="Arial"/>
          <w:color w:val="000000"/>
          <w:kern w:val="2"/>
          <w14:ligatures w14:val="standardContextual"/>
        </w:rPr>
        <w:t xml:space="preserve"> disability and requires affirmative action by covered prime contractors and subcontractors to employ and advance in employment qualified individuals with disabilities. </w:t>
      </w:r>
    </w:p>
    <w:p w14:paraId="551C937C" w14:textId="77777777" w:rsidR="008646BC" w:rsidRPr="008646BC" w:rsidRDefault="008646BC" w:rsidP="00E8311F">
      <w:pPr>
        <w:keepNext/>
        <w:keepLines/>
        <w:tabs>
          <w:tab w:val="center" w:pos="3291"/>
        </w:tabs>
        <w:spacing w:before="0" w:after="220" w:line="259" w:lineRule="auto"/>
        <w:ind w:left="10"/>
        <w:contextualSpacing w:val="0"/>
        <w:outlineLvl w:val="0"/>
        <w:rPr>
          <w:rFonts w:eastAsia="Arial"/>
          <w:b/>
          <w:color w:val="000000"/>
          <w:kern w:val="2"/>
          <w:u w:val="single" w:color="000000"/>
          <w14:ligatures w14:val="standardContextual"/>
        </w:rPr>
      </w:pPr>
      <w:r w:rsidRPr="008646BC">
        <w:rPr>
          <w:rFonts w:eastAsia="Arial"/>
          <w:b/>
          <w:color w:val="000000"/>
          <w:kern w:val="2"/>
          <w:u w:color="000000"/>
          <w14:ligatures w14:val="standardContextual"/>
        </w:rPr>
        <w:lastRenderedPageBreak/>
        <w:t>13</w:t>
      </w:r>
      <w:proofErr w:type="gramStart"/>
      <w:r w:rsidRPr="008646BC">
        <w:rPr>
          <w:rFonts w:eastAsia="Arial"/>
          <w:b/>
          <w:color w:val="000000"/>
          <w:kern w:val="2"/>
          <w:u w:color="000000"/>
          <w14:ligatures w14:val="standardContextual"/>
        </w:rPr>
        <w:t xml:space="preserve">. </w:t>
      </w:r>
      <w:r w:rsidRPr="008646BC">
        <w:rPr>
          <w:rFonts w:eastAsia="Arial"/>
          <w:b/>
          <w:color w:val="000000"/>
          <w:kern w:val="2"/>
          <w:u w:color="000000"/>
          <w14:ligatures w14:val="standardContextual"/>
        </w:rPr>
        <w:tab/>
      </w:r>
      <w:r w:rsidRPr="008646BC">
        <w:rPr>
          <w:rFonts w:eastAsia="Arial"/>
          <w:b/>
          <w:color w:val="000000"/>
          <w:kern w:val="2"/>
          <w:u w:val="single" w:color="000000"/>
          <w14:ligatures w14:val="standardContextual"/>
        </w:rPr>
        <w:t>Retention</w:t>
      </w:r>
      <w:proofErr w:type="gramEnd"/>
      <w:r w:rsidRPr="008646BC">
        <w:rPr>
          <w:rFonts w:eastAsia="Arial"/>
          <w:b/>
          <w:color w:val="000000"/>
          <w:kern w:val="2"/>
          <w:u w:val="single" w:color="000000"/>
          <w14:ligatures w14:val="standardContextual"/>
        </w:rPr>
        <w:t xml:space="preserve"> of Records; Right to Monitor and Audit</w:t>
      </w:r>
      <w:r w:rsidRPr="008646BC">
        <w:rPr>
          <w:rFonts w:eastAsia="Arial"/>
          <w:b/>
          <w:color w:val="000000"/>
          <w:kern w:val="2"/>
          <w:u w:color="000000"/>
          <w14:ligatures w14:val="standardContextual"/>
        </w:rPr>
        <w:t xml:space="preserve"> </w:t>
      </w:r>
    </w:p>
    <w:p w14:paraId="4452EE3D" w14:textId="77777777" w:rsidR="008646BC" w:rsidRPr="008646BC" w:rsidRDefault="008646BC" w:rsidP="008646BC">
      <w:pPr>
        <w:numPr>
          <w:ilvl w:val="0"/>
          <w:numId w:val="29"/>
        </w:numPr>
        <w:spacing w:before="0" w:after="204" w:line="270" w:lineRule="auto"/>
        <w:ind w:hanging="10"/>
        <w:contextualSpacing w:val="0"/>
        <w:rPr>
          <w:rFonts w:eastAsia="Arial"/>
          <w:color w:val="000000"/>
          <w:kern w:val="2"/>
          <w14:ligatures w14:val="standardContextual"/>
        </w:rPr>
      </w:pPr>
      <w:r w:rsidRPr="008646BC">
        <w:rPr>
          <w:rFonts w:eastAsia="Arial"/>
          <w:color w:val="000000"/>
          <w:kern w:val="2"/>
          <w14:ligatures w14:val="standardContextual"/>
        </w:rPr>
        <w:t xml:space="preserve">Contractor shall maintain all required records relating to services provided under this Agreement for three (3) years after SamCERA makes final payment and all other pending matters are closed, and Contractor shall be subject to the examination and/or audit by County, a Federal grantor agency, and the State of California. </w:t>
      </w:r>
    </w:p>
    <w:p w14:paraId="3C8A6D1B" w14:textId="77777777" w:rsidR="008646BC" w:rsidRPr="008646BC" w:rsidRDefault="008646BC" w:rsidP="008646BC">
      <w:pPr>
        <w:numPr>
          <w:ilvl w:val="0"/>
          <w:numId w:val="29"/>
        </w:numPr>
        <w:spacing w:before="0" w:after="204" w:line="270" w:lineRule="auto"/>
        <w:ind w:hanging="10"/>
        <w:contextualSpacing w:val="0"/>
        <w:rPr>
          <w:rFonts w:eastAsia="Arial"/>
          <w:color w:val="000000"/>
          <w:kern w:val="2"/>
          <w14:ligatures w14:val="standardContextual"/>
        </w:rPr>
      </w:pPr>
      <w:proofErr w:type="gramStart"/>
      <w:r w:rsidRPr="008646BC">
        <w:rPr>
          <w:rFonts w:eastAsia="Arial"/>
          <w:color w:val="000000"/>
          <w:kern w:val="2"/>
          <w14:ligatures w14:val="standardContextual"/>
        </w:rPr>
        <w:t>Contractor</w:t>
      </w:r>
      <w:proofErr w:type="gramEnd"/>
      <w:r w:rsidRPr="008646BC">
        <w:rPr>
          <w:rFonts w:eastAsia="Arial"/>
          <w:color w:val="000000"/>
          <w:kern w:val="2"/>
          <w14:ligatures w14:val="standardContextual"/>
        </w:rPr>
        <w:t xml:space="preserve"> shall comply with all program and fiscal reporting requirements set forth by applicable Federal, State, and local agencies and as required by SamCERA. </w:t>
      </w:r>
    </w:p>
    <w:p w14:paraId="25888192" w14:textId="77777777" w:rsidR="008646BC" w:rsidRPr="008646BC" w:rsidRDefault="008646BC" w:rsidP="008646BC">
      <w:pPr>
        <w:numPr>
          <w:ilvl w:val="0"/>
          <w:numId w:val="29"/>
        </w:numPr>
        <w:spacing w:before="0" w:after="204" w:line="270" w:lineRule="auto"/>
        <w:ind w:hanging="10"/>
        <w:contextualSpacing w:val="0"/>
        <w:rPr>
          <w:rFonts w:eastAsia="Arial"/>
          <w:color w:val="000000"/>
          <w:kern w:val="2"/>
          <w14:ligatures w14:val="standardContextual"/>
        </w:rPr>
      </w:pPr>
      <w:r w:rsidRPr="008646BC">
        <w:rPr>
          <w:rFonts w:eastAsia="Arial"/>
          <w:color w:val="000000"/>
          <w:kern w:val="2"/>
          <w14:ligatures w14:val="standardContextual"/>
        </w:rPr>
        <w:t xml:space="preserve">Contractor agrees upon reasonable notice to provide to SamCERA, to any Federal or State department having monitoring or review authority, to SamCERA’s authorized representative, and/or to any of their respective audit agencies access to and the right to examine all records and documents necessary to determine compliance with relevant Federal, State, and local statutes, rules, and regulations, to determine compliance with this Agreement, and to evaluate the quality, appropriateness, and timeliness of services performed. </w:t>
      </w:r>
    </w:p>
    <w:p w14:paraId="00DF92F0" w14:textId="77777777" w:rsidR="008646BC" w:rsidRPr="008646BC" w:rsidRDefault="008646BC" w:rsidP="00E8311F">
      <w:pPr>
        <w:keepNext/>
        <w:keepLines/>
        <w:tabs>
          <w:tab w:val="center" w:pos="1488"/>
        </w:tabs>
        <w:spacing w:before="0" w:after="220" w:line="259" w:lineRule="auto"/>
        <w:ind w:left="10"/>
        <w:contextualSpacing w:val="0"/>
        <w:outlineLvl w:val="0"/>
        <w:rPr>
          <w:rFonts w:eastAsia="Arial"/>
          <w:b/>
          <w:color w:val="000000"/>
          <w:kern w:val="2"/>
          <w:u w:val="single" w:color="000000"/>
          <w14:ligatures w14:val="standardContextual"/>
        </w:rPr>
      </w:pPr>
      <w:r w:rsidRPr="008646BC">
        <w:rPr>
          <w:rFonts w:eastAsia="Arial"/>
          <w:b/>
          <w:color w:val="000000"/>
          <w:kern w:val="2"/>
          <w:u w:color="000000"/>
          <w14:ligatures w14:val="standardContextual"/>
        </w:rPr>
        <w:t>14</w:t>
      </w:r>
      <w:proofErr w:type="gramStart"/>
      <w:r w:rsidRPr="008646BC">
        <w:rPr>
          <w:rFonts w:eastAsia="Arial"/>
          <w:b/>
          <w:color w:val="000000"/>
          <w:kern w:val="2"/>
          <w:u w:color="000000"/>
          <w14:ligatures w14:val="standardContextual"/>
        </w:rPr>
        <w:t xml:space="preserve">. </w:t>
      </w:r>
      <w:r w:rsidRPr="008646BC">
        <w:rPr>
          <w:rFonts w:eastAsia="Arial"/>
          <w:b/>
          <w:color w:val="000000"/>
          <w:kern w:val="2"/>
          <w:u w:color="000000"/>
          <w14:ligatures w14:val="standardContextual"/>
        </w:rPr>
        <w:tab/>
      </w:r>
      <w:r w:rsidRPr="008646BC">
        <w:rPr>
          <w:rFonts w:eastAsia="Arial"/>
          <w:b/>
          <w:color w:val="000000"/>
          <w:kern w:val="2"/>
          <w:u w:val="single" w:color="000000"/>
          <w14:ligatures w14:val="standardContextual"/>
        </w:rPr>
        <w:t>Confidentiality</w:t>
      </w:r>
      <w:proofErr w:type="gramEnd"/>
      <w:r w:rsidRPr="008646BC">
        <w:rPr>
          <w:rFonts w:eastAsia="Arial"/>
          <w:b/>
          <w:color w:val="000000"/>
          <w:kern w:val="2"/>
          <w:u w:color="000000"/>
          <w14:ligatures w14:val="standardContextual"/>
        </w:rPr>
        <w:t xml:space="preserve"> </w:t>
      </w:r>
    </w:p>
    <w:p w14:paraId="1C14ACF3" w14:textId="77777777" w:rsidR="008646BC" w:rsidRPr="008646BC" w:rsidRDefault="008646BC" w:rsidP="008646BC">
      <w:pPr>
        <w:spacing w:before="0" w:after="6" w:line="270" w:lineRule="auto"/>
        <w:ind w:left="7" w:hanging="10"/>
        <w:contextualSpacing w:val="0"/>
        <w:rPr>
          <w:rFonts w:eastAsia="Arial"/>
          <w:color w:val="000000"/>
          <w:kern w:val="2"/>
          <w14:ligatures w14:val="standardContextual"/>
        </w:rPr>
      </w:pPr>
      <w:r w:rsidRPr="008646BC">
        <w:rPr>
          <w:rFonts w:eastAsia="Arial"/>
          <w:color w:val="000000"/>
          <w:kern w:val="2"/>
          <w14:ligatures w14:val="standardContextual"/>
        </w:rPr>
        <w:t xml:space="preserve">Contractor acknowledges that during the performance of services for SamCERA, it may receive or have access to confidential information, including but not limited to personal or medical information of SamCERA’s members. Contractor agrees to maintain the confidentiality of all such confidential information and shall not disclose it to any third party without the prior written consent of SamCERA, except as required by law. </w:t>
      </w:r>
      <w:proofErr w:type="gramStart"/>
      <w:r w:rsidRPr="008646BC">
        <w:rPr>
          <w:rFonts w:eastAsia="Arial"/>
          <w:color w:val="000000"/>
          <w:kern w:val="2"/>
          <w14:ligatures w14:val="standardContextual"/>
        </w:rPr>
        <w:t>Contractor</w:t>
      </w:r>
      <w:proofErr w:type="gramEnd"/>
      <w:r w:rsidRPr="008646BC">
        <w:rPr>
          <w:rFonts w:eastAsia="Arial"/>
          <w:color w:val="000000"/>
          <w:kern w:val="2"/>
          <w14:ligatures w14:val="standardContextual"/>
        </w:rPr>
        <w:t xml:space="preserve"> </w:t>
      </w:r>
      <w:proofErr w:type="gramStart"/>
      <w:r w:rsidRPr="008646BC">
        <w:rPr>
          <w:rFonts w:eastAsia="Arial"/>
          <w:color w:val="000000"/>
          <w:kern w:val="2"/>
          <w14:ligatures w14:val="standardContextual"/>
        </w:rPr>
        <w:t>shall</w:t>
      </w:r>
      <w:proofErr w:type="gramEnd"/>
      <w:r w:rsidRPr="008646BC">
        <w:rPr>
          <w:rFonts w:eastAsia="Arial"/>
          <w:color w:val="000000"/>
          <w:kern w:val="2"/>
          <w14:ligatures w14:val="standardContextual"/>
        </w:rPr>
        <w:t xml:space="preserve"> implement and maintain appropriate security measures to protect the confidentiality and integrity of the confidential information, including but not limited to, all such measures outlined in Attachment DS. Upon termination or expiration of this Agreement, Contractor shall return or destroy all confidential information in its possession, as directed by SamCERA. The obligations of confidentiality shall survive the termination or expiration of this Agreement. Contractor shall promptly notify SamCERA of any unauthorized access to or disclosure of confidential information. The Contractor shall ensure that its employees, agents, and subcontractors who have access to confidential information are bound by confidentiality obligations no less stringent than those contained herein. If Contractor is unsure as to whether information it receives or accesses is confidential, it will treat such information as confidential and seek clarification in writing from </w:t>
      </w:r>
    </w:p>
    <w:p w14:paraId="69F9591D" w14:textId="362186BD" w:rsidR="008646BC" w:rsidRPr="008646BC" w:rsidRDefault="008646BC" w:rsidP="008646BC">
      <w:pPr>
        <w:spacing w:before="0" w:after="204" w:line="270" w:lineRule="auto"/>
        <w:ind w:left="7" w:hanging="10"/>
        <w:contextualSpacing w:val="0"/>
        <w:rPr>
          <w:rFonts w:eastAsia="Arial"/>
          <w:color w:val="000000"/>
          <w:kern w:val="2"/>
          <w14:ligatures w14:val="standardContextual"/>
        </w:rPr>
      </w:pPr>
      <w:r w:rsidRPr="008646BC">
        <w:rPr>
          <w:rFonts w:eastAsia="Arial"/>
          <w:color w:val="000000"/>
          <w:kern w:val="2"/>
          <w14:ligatures w14:val="standardContextual"/>
        </w:rPr>
        <w:t xml:space="preserve">SamCERA.  </w:t>
      </w:r>
    </w:p>
    <w:p w14:paraId="1DDC8A26" w14:textId="77777777" w:rsidR="008646BC" w:rsidRPr="008646BC" w:rsidRDefault="008646BC" w:rsidP="00E8311F">
      <w:pPr>
        <w:keepNext/>
        <w:keepLines/>
        <w:tabs>
          <w:tab w:val="center" w:pos="2245"/>
        </w:tabs>
        <w:spacing w:before="0" w:after="220" w:line="259" w:lineRule="auto"/>
        <w:ind w:left="7"/>
        <w:contextualSpacing w:val="0"/>
        <w:outlineLvl w:val="0"/>
        <w:rPr>
          <w:rFonts w:eastAsia="Arial"/>
          <w:b/>
          <w:color w:val="000000"/>
          <w:kern w:val="2"/>
          <w:u w:val="single" w:color="000000"/>
          <w14:ligatures w14:val="standardContextual"/>
        </w:rPr>
      </w:pPr>
      <w:r w:rsidRPr="008646BC">
        <w:rPr>
          <w:rFonts w:eastAsia="Arial"/>
          <w:b/>
          <w:color w:val="000000"/>
          <w:kern w:val="2"/>
          <w:u w:color="000000"/>
          <w14:ligatures w14:val="standardContextual"/>
        </w:rPr>
        <w:t>15</w:t>
      </w:r>
      <w:proofErr w:type="gramStart"/>
      <w:r w:rsidRPr="008646BC">
        <w:rPr>
          <w:rFonts w:eastAsia="Arial"/>
          <w:b/>
          <w:color w:val="000000"/>
          <w:kern w:val="2"/>
          <w:u w:color="000000"/>
          <w14:ligatures w14:val="standardContextual"/>
        </w:rPr>
        <w:t xml:space="preserve">. </w:t>
      </w:r>
      <w:r w:rsidRPr="008646BC">
        <w:rPr>
          <w:rFonts w:eastAsia="Arial"/>
          <w:b/>
          <w:color w:val="000000"/>
          <w:kern w:val="2"/>
          <w:u w:color="000000"/>
          <w14:ligatures w14:val="standardContextual"/>
        </w:rPr>
        <w:tab/>
      </w:r>
      <w:r w:rsidRPr="008646BC">
        <w:rPr>
          <w:rFonts w:eastAsia="Arial"/>
          <w:b/>
          <w:color w:val="000000"/>
          <w:kern w:val="2"/>
          <w:u w:val="single" w:color="000000"/>
          <w14:ligatures w14:val="standardContextual"/>
        </w:rPr>
        <w:t>Merger</w:t>
      </w:r>
      <w:proofErr w:type="gramEnd"/>
      <w:r w:rsidRPr="008646BC">
        <w:rPr>
          <w:rFonts w:eastAsia="Arial"/>
          <w:b/>
          <w:color w:val="000000"/>
          <w:kern w:val="2"/>
          <w:u w:val="single" w:color="000000"/>
          <w14:ligatures w14:val="standardContextual"/>
        </w:rPr>
        <w:t xml:space="preserve"> Clause; Amendments</w:t>
      </w:r>
      <w:r w:rsidRPr="008646BC">
        <w:rPr>
          <w:rFonts w:eastAsia="Arial"/>
          <w:b/>
          <w:color w:val="000000"/>
          <w:kern w:val="2"/>
          <w:u w:color="000000"/>
          <w14:ligatures w14:val="standardContextual"/>
        </w:rPr>
        <w:t xml:space="preserve"> </w:t>
      </w:r>
    </w:p>
    <w:p w14:paraId="30AC9AC3" w14:textId="77777777" w:rsidR="008646BC" w:rsidRPr="008646BC" w:rsidRDefault="008646BC" w:rsidP="008646BC">
      <w:pPr>
        <w:spacing w:before="0" w:after="204" w:line="270" w:lineRule="auto"/>
        <w:ind w:left="7" w:hanging="10"/>
        <w:contextualSpacing w:val="0"/>
        <w:rPr>
          <w:rFonts w:eastAsia="Arial"/>
          <w:color w:val="000000"/>
          <w:kern w:val="2"/>
          <w14:ligatures w14:val="standardContextual"/>
        </w:rPr>
      </w:pPr>
      <w:r w:rsidRPr="008646BC">
        <w:rPr>
          <w:rFonts w:eastAsia="Arial"/>
          <w:color w:val="000000"/>
          <w:kern w:val="2"/>
          <w14:ligatures w14:val="standardContextual"/>
        </w:rPr>
        <w:t xml:space="preserve">This Agreement, including the Exhibits and Attachments attached to this Agreement and incorporated by reference, constitutes the sole Agreement of the parties to this Agreement and correctly states the rights, duties, and obligations of each party as of this document’s date.  </w:t>
      </w:r>
      <w:proofErr w:type="gramStart"/>
      <w:r w:rsidRPr="008646BC">
        <w:rPr>
          <w:rFonts w:eastAsia="Arial"/>
          <w:color w:val="000000"/>
          <w:kern w:val="2"/>
          <w14:ligatures w14:val="standardContextual"/>
        </w:rPr>
        <w:t>In the event that</w:t>
      </w:r>
      <w:proofErr w:type="gramEnd"/>
      <w:r w:rsidRPr="008646BC">
        <w:rPr>
          <w:rFonts w:eastAsia="Arial"/>
          <w:color w:val="000000"/>
          <w:kern w:val="2"/>
          <w14:ligatures w14:val="standardContextual"/>
        </w:rPr>
        <w:t xml:space="preserve"> any term, condition, provision, requirement, or specification set forth in the body of this Agreement conflicts with or is inconsistent with any term, condition, provision, requirement, or specification in any Exhibit and/or Attachment to this Agreement, the provisions of the body of the Agreement shall prevail.  Any prior agreement, promises, negotiations, or </w:t>
      </w:r>
      <w:r w:rsidRPr="008646BC">
        <w:rPr>
          <w:rFonts w:eastAsia="Arial"/>
          <w:color w:val="000000"/>
          <w:kern w:val="2"/>
          <w14:ligatures w14:val="standardContextual"/>
        </w:rPr>
        <w:lastRenderedPageBreak/>
        <w:t xml:space="preserve">representations between the parties not expressly stated in this document are not binding.  All subsequent modifications or amendments shall be in writing and signed by the parties. </w:t>
      </w:r>
    </w:p>
    <w:p w14:paraId="68BA0534" w14:textId="77777777" w:rsidR="008646BC" w:rsidRPr="008646BC" w:rsidRDefault="008646BC" w:rsidP="00E8311F">
      <w:pPr>
        <w:keepNext/>
        <w:keepLines/>
        <w:tabs>
          <w:tab w:val="center" w:pos="1952"/>
        </w:tabs>
        <w:spacing w:before="0" w:after="220" w:line="259" w:lineRule="auto"/>
        <w:ind w:left="7"/>
        <w:contextualSpacing w:val="0"/>
        <w:outlineLvl w:val="0"/>
        <w:rPr>
          <w:rFonts w:eastAsia="Arial"/>
          <w:b/>
          <w:color w:val="000000"/>
          <w:kern w:val="2"/>
          <w:u w:val="single" w:color="000000"/>
          <w14:ligatures w14:val="standardContextual"/>
        </w:rPr>
      </w:pPr>
      <w:r w:rsidRPr="008646BC">
        <w:rPr>
          <w:rFonts w:eastAsia="Arial"/>
          <w:b/>
          <w:color w:val="000000"/>
          <w:kern w:val="2"/>
          <w:u w:color="000000"/>
          <w14:ligatures w14:val="standardContextual"/>
        </w:rPr>
        <w:t>16</w:t>
      </w:r>
      <w:proofErr w:type="gramStart"/>
      <w:r w:rsidRPr="008646BC">
        <w:rPr>
          <w:rFonts w:eastAsia="Arial"/>
          <w:b/>
          <w:color w:val="000000"/>
          <w:kern w:val="2"/>
          <w:u w:color="000000"/>
          <w14:ligatures w14:val="standardContextual"/>
        </w:rPr>
        <w:t xml:space="preserve">. </w:t>
      </w:r>
      <w:r w:rsidRPr="008646BC">
        <w:rPr>
          <w:rFonts w:eastAsia="Arial"/>
          <w:b/>
          <w:color w:val="000000"/>
          <w:kern w:val="2"/>
          <w:u w:color="000000"/>
          <w14:ligatures w14:val="standardContextual"/>
        </w:rPr>
        <w:tab/>
      </w:r>
      <w:r w:rsidRPr="008646BC">
        <w:rPr>
          <w:rFonts w:eastAsia="Arial"/>
          <w:b/>
          <w:color w:val="000000"/>
          <w:kern w:val="2"/>
          <w:u w:val="single" w:color="000000"/>
          <w14:ligatures w14:val="standardContextual"/>
        </w:rPr>
        <w:t>Controlling</w:t>
      </w:r>
      <w:proofErr w:type="gramEnd"/>
      <w:r w:rsidRPr="008646BC">
        <w:rPr>
          <w:rFonts w:eastAsia="Arial"/>
          <w:b/>
          <w:color w:val="000000"/>
          <w:kern w:val="2"/>
          <w:u w:val="single" w:color="000000"/>
          <w14:ligatures w14:val="standardContextual"/>
        </w:rPr>
        <w:t xml:space="preserve"> Law; Venue</w:t>
      </w:r>
      <w:r w:rsidRPr="008646BC">
        <w:rPr>
          <w:rFonts w:eastAsia="Arial"/>
          <w:b/>
          <w:color w:val="000000"/>
          <w:kern w:val="2"/>
          <w:u w:color="000000"/>
          <w14:ligatures w14:val="standardContextual"/>
        </w:rPr>
        <w:t xml:space="preserve"> </w:t>
      </w:r>
    </w:p>
    <w:p w14:paraId="436677FA" w14:textId="77777777" w:rsidR="008646BC" w:rsidRPr="008646BC" w:rsidRDefault="008646BC" w:rsidP="008646BC">
      <w:pPr>
        <w:spacing w:before="0" w:after="204" w:line="270" w:lineRule="auto"/>
        <w:ind w:left="7" w:hanging="10"/>
        <w:contextualSpacing w:val="0"/>
        <w:rPr>
          <w:rFonts w:eastAsia="Arial"/>
          <w:color w:val="000000"/>
          <w:kern w:val="2"/>
          <w14:ligatures w14:val="standardContextual"/>
        </w:rPr>
      </w:pPr>
      <w:r w:rsidRPr="008646BC">
        <w:rPr>
          <w:rFonts w:eastAsia="Arial"/>
          <w:color w:val="000000"/>
          <w:kern w:val="2"/>
          <w14:ligatures w14:val="standardContextual"/>
        </w:rPr>
        <w:t xml:space="preserve">The validity of this Agreement and of its terms, the rights and duties of the parties under this Agreement, the interpretation of this Agreement, the performance of this Agreement, and any other dispute of any nature arising out of this Agreement shall be governed by the laws of the State of California without regard to its choice of law or conflict of law rules.  Any dispute arising out of this Agreement shall be </w:t>
      </w:r>
      <w:proofErr w:type="spellStart"/>
      <w:r w:rsidRPr="008646BC">
        <w:rPr>
          <w:rFonts w:eastAsia="Arial"/>
          <w:color w:val="000000"/>
          <w:kern w:val="2"/>
          <w14:ligatures w14:val="standardContextual"/>
        </w:rPr>
        <w:t>venued</w:t>
      </w:r>
      <w:proofErr w:type="spellEnd"/>
      <w:r w:rsidRPr="008646BC">
        <w:rPr>
          <w:rFonts w:eastAsia="Arial"/>
          <w:color w:val="000000"/>
          <w:kern w:val="2"/>
          <w14:ligatures w14:val="standardContextual"/>
        </w:rPr>
        <w:t xml:space="preserve"> either in the San Mateo County Superior Court or in the United States District Court for the Northern District of California. </w:t>
      </w:r>
    </w:p>
    <w:p w14:paraId="4D1594BA" w14:textId="77777777" w:rsidR="008646BC" w:rsidRPr="00E8311F" w:rsidRDefault="008646BC" w:rsidP="00E8311F">
      <w:pPr>
        <w:keepNext/>
        <w:keepLines/>
        <w:tabs>
          <w:tab w:val="center" w:pos="1121"/>
        </w:tabs>
        <w:spacing w:after="220" w:line="259" w:lineRule="auto"/>
        <w:ind w:left="7"/>
        <w:contextualSpacing w:val="0"/>
        <w:outlineLvl w:val="0"/>
        <w:rPr>
          <w:rFonts w:eastAsia="Arial"/>
          <w:b/>
          <w:color w:val="000000"/>
          <w:kern w:val="2"/>
          <w:u w:val="single" w:color="000000"/>
          <w14:ligatures w14:val="standardContextual"/>
        </w:rPr>
      </w:pPr>
      <w:r w:rsidRPr="00E8311F">
        <w:rPr>
          <w:rFonts w:eastAsia="Arial"/>
          <w:b/>
          <w:color w:val="000000"/>
          <w:kern w:val="2"/>
          <w:u w:color="000000"/>
          <w14:ligatures w14:val="standardContextual"/>
        </w:rPr>
        <w:t>17</w:t>
      </w:r>
      <w:proofErr w:type="gramStart"/>
      <w:r w:rsidRPr="00E8311F">
        <w:rPr>
          <w:rFonts w:eastAsia="Arial"/>
          <w:b/>
          <w:color w:val="000000"/>
          <w:kern w:val="2"/>
          <w:u w:color="000000"/>
          <w14:ligatures w14:val="standardContextual"/>
        </w:rPr>
        <w:t xml:space="preserve">. </w:t>
      </w:r>
      <w:r w:rsidRPr="00E8311F">
        <w:rPr>
          <w:rFonts w:eastAsia="Arial"/>
          <w:b/>
          <w:color w:val="000000"/>
          <w:kern w:val="2"/>
          <w:u w:color="000000"/>
          <w14:ligatures w14:val="standardContextual"/>
        </w:rPr>
        <w:tab/>
      </w:r>
      <w:r w:rsidRPr="00E8311F">
        <w:rPr>
          <w:rFonts w:eastAsia="Arial"/>
          <w:b/>
          <w:color w:val="000000"/>
          <w:kern w:val="2"/>
          <w:u w:val="single" w:color="000000"/>
          <w14:ligatures w14:val="standardContextual"/>
        </w:rPr>
        <w:t>Notices</w:t>
      </w:r>
      <w:proofErr w:type="gramEnd"/>
      <w:r w:rsidRPr="00E8311F">
        <w:rPr>
          <w:rFonts w:eastAsia="Arial"/>
          <w:b/>
          <w:color w:val="000000"/>
          <w:kern w:val="2"/>
          <w:u w:color="000000"/>
          <w14:ligatures w14:val="standardContextual"/>
        </w:rPr>
        <w:t xml:space="preserve"> </w:t>
      </w:r>
    </w:p>
    <w:p w14:paraId="4FF7746B" w14:textId="77777777" w:rsidR="008646BC" w:rsidRPr="008646BC" w:rsidRDefault="008646BC" w:rsidP="008646BC">
      <w:pPr>
        <w:spacing w:before="0" w:after="6" w:line="270" w:lineRule="auto"/>
        <w:ind w:left="7" w:hanging="10"/>
        <w:contextualSpacing w:val="0"/>
        <w:rPr>
          <w:rFonts w:eastAsia="Arial"/>
          <w:color w:val="000000"/>
          <w:kern w:val="2"/>
          <w14:ligatures w14:val="standardContextual"/>
        </w:rPr>
      </w:pPr>
      <w:r w:rsidRPr="008646BC">
        <w:rPr>
          <w:rFonts w:eastAsia="Arial"/>
          <w:color w:val="000000"/>
          <w:kern w:val="2"/>
          <w14:ligatures w14:val="standardContextual"/>
        </w:rPr>
        <w:t xml:space="preserve">Any notice, request, demand, or other communication required or permitted under this </w:t>
      </w:r>
    </w:p>
    <w:p w14:paraId="633A0655" w14:textId="77777777" w:rsidR="008646BC" w:rsidRPr="008646BC" w:rsidRDefault="008646BC" w:rsidP="008646BC">
      <w:pPr>
        <w:spacing w:before="0" w:after="204" w:line="270" w:lineRule="auto"/>
        <w:ind w:left="7" w:hanging="10"/>
        <w:contextualSpacing w:val="0"/>
        <w:rPr>
          <w:rFonts w:eastAsia="Arial"/>
          <w:color w:val="000000"/>
          <w:kern w:val="2"/>
          <w14:ligatures w14:val="standardContextual"/>
        </w:rPr>
      </w:pPr>
      <w:r w:rsidRPr="008646BC">
        <w:rPr>
          <w:rFonts w:eastAsia="Arial"/>
          <w:color w:val="000000"/>
          <w:kern w:val="2"/>
          <w14:ligatures w14:val="standardContextual"/>
        </w:rPr>
        <w:t xml:space="preserve">Agreement shall be deemed to be properly given when both:  (1) transmitted via facsimile to the telephone number listed below or transmitted via email to the email address listed below; and (2) sent to the physical address listed below by either being deposited in the United States mail, postage prepaid, or deposited for overnight delivery, charges prepaid, with an established overnight courier that provides a tracking number showing confirmation of receipt. </w:t>
      </w:r>
    </w:p>
    <w:p w14:paraId="4411E670" w14:textId="77777777" w:rsidR="008646BC" w:rsidRPr="008646BC" w:rsidRDefault="008646BC" w:rsidP="008646BC">
      <w:pPr>
        <w:spacing w:before="0" w:after="215" w:line="259" w:lineRule="auto"/>
        <w:ind w:left="3"/>
        <w:contextualSpacing w:val="0"/>
        <w:rPr>
          <w:rFonts w:eastAsia="Arial"/>
          <w:color w:val="000000"/>
          <w:kern w:val="2"/>
          <w14:ligatures w14:val="standardContextual"/>
        </w:rPr>
      </w:pPr>
      <w:r w:rsidRPr="008646BC">
        <w:rPr>
          <w:rFonts w:eastAsia="Arial"/>
          <w:color w:val="000000"/>
          <w:kern w:val="2"/>
          <w14:ligatures w14:val="standardContextual"/>
        </w:rPr>
        <w:t xml:space="preserve"> </w:t>
      </w:r>
    </w:p>
    <w:p w14:paraId="7DC21E51" w14:textId="77777777" w:rsidR="008646BC" w:rsidRPr="008646BC" w:rsidRDefault="008646BC" w:rsidP="008646BC">
      <w:pPr>
        <w:spacing w:before="0" w:after="0" w:line="270" w:lineRule="auto"/>
        <w:ind w:left="733" w:hanging="10"/>
        <w:contextualSpacing w:val="0"/>
        <w:rPr>
          <w:rFonts w:eastAsia="Arial"/>
          <w:color w:val="000000"/>
          <w:kern w:val="2"/>
          <w14:ligatures w14:val="standardContextual"/>
        </w:rPr>
      </w:pPr>
      <w:r w:rsidRPr="008646BC">
        <w:rPr>
          <w:rFonts w:eastAsia="Arial"/>
          <w:color w:val="000000"/>
          <w:kern w:val="2"/>
          <w14:ligatures w14:val="standardContextual"/>
        </w:rPr>
        <w:t xml:space="preserve">In the case of SamCERA, to: </w:t>
      </w:r>
    </w:p>
    <w:tbl>
      <w:tblPr>
        <w:tblStyle w:val="TableGrid0"/>
        <w:tblW w:w="2161" w:type="dxa"/>
        <w:tblInd w:w="1443" w:type="dxa"/>
        <w:tblLook w:val="04A0" w:firstRow="1" w:lastRow="0" w:firstColumn="1" w:lastColumn="0" w:noHBand="0" w:noVBand="1"/>
      </w:tblPr>
      <w:tblGrid>
        <w:gridCol w:w="1440"/>
        <w:gridCol w:w="721"/>
      </w:tblGrid>
      <w:tr w:rsidR="008646BC" w:rsidRPr="008646BC" w14:paraId="32B964D6" w14:textId="77777777" w:rsidTr="00F75C16">
        <w:trPr>
          <w:trHeight w:val="249"/>
        </w:trPr>
        <w:tc>
          <w:tcPr>
            <w:tcW w:w="1440" w:type="dxa"/>
            <w:tcBorders>
              <w:top w:val="nil"/>
              <w:left w:val="nil"/>
              <w:bottom w:val="nil"/>
              <w:right w:val="nil"/>
            </w:tcBorders>
          </w:tcPr>
          <w:p w14:paraId="1B11FC25" w14:textId="77777777" w:rsidR="008646BC" w:rsidRPr="008646BC" w:rsidRDefault="008646BC" w:rsidP="008646BC">
            <w:pPr>
              <w:spacing w:before="0" w:after="0" w:line="259" w:lineRule="auto"/>
              <w:contextualSpacing w:val="0"/>
              <w:rPr>
                <w:rFonts w:eastAsia="Arial"/>
                <w:color w:val="000000"/>
              </w:rPr>
            </w:pPr>
            <w:r w:rsidRPr="008646BC">
              <w:rPr>
                <w:rFonts w:eastAsia="Arial"/>
                <w:color w:val="000000"/>
              </w:rPr>
              <w:t xml:space="preserve">Name/Title: </w:t>
            </w:r>
          </w:p>
        </w:tc>
        <w:tc>
          <w:tcPr>
            <w:tcW w:w="721" w:type="dxa"/>
            <w:tcBorders>
              <w:top w:val="nil"/>
              <w:left w:val="nil"/>
              <w:bottom w:val="nil"/>
              <w:right w:val="nil"/>
            </w:tcBorders>
          </w:tcPr>
          <w:p w14:paraId="1C02CE84" w14:textId="77777777" w:rsidR="008646BC" w:rsidRPr="008646BC" w:rsidRDefault="008646BC" w:rsidP="008646BC">
            <w:pPr>
              <w:spacing w:before="0" w:after="0" w:line="259" w:lineRule="auto"/>
              <w:contextualSpacing w:val="0"/>
              <w:jc w:val="both"/>
              <w:rPr>
                <w:rFonts w:eastAsia="Arial"/>
                <w:color w:val="000000"/>
              </w:rPr>
            </w:pPr>
            <w:r w:rsidRPr="008646BC">
              <w:rPr>
                <w:rFonts w:eastAsia="Arial"/>
                <w:color w:val="000000"/>
              </w:rPr>
              <w:t xml:space="preserve">[insert] </w:t>
            </w:r>
          </w:p>
        </w:tc>
      </w:tr>
      <w:tr w:rsidR="008646BC" w:rsidRPr="008646BC" w14:paraId="3748E744" w14:textId="77777777" w:rsidTr="00F75C16">
        <w:trPr>
          <w:trHeight w:val="290"/>
        </w:trPr>
        <w:tc>
          <w:tcPr>
            <w:tcW w:w="1440" w:type="dxa"/>
            <w:tcBorders>
              <w:top w:val="nil"/>
              <w:left w:val="nil"/>
              <w:bottom w:val="nil"/>
              <w:right w:val="nil"/>
            </w:tcBorders>
          </w:tcPr>
          <w:p w14:paraId="0D5E3924" w14:textId="77777777" w:rsidR="008646BC" w:rsidRPr="008646BC" w:rsidRDefault="008646BC" w:rsidP="008646BC">
            <w:pPr>
              <w:spacing w:before="0" w:after="0" w:line="259" w:lineRule="auto"/>
              <w:contextualSpacing w:val="0"/>
              <w:rPr>
                <w:rFonts w:eastAsia="Arial"/>
                <w:color w:val="000000"/>
              </w:rPr>
            </w:pPr>
            <w:r w:rsidRPr="008646BC">
              <w:rPr>
                <w:rFonts w:eastAsia="Arial"/>
                <w:color w:val="000000"/>
              </w:rPr>
              <w:t xml:space="preserve">Address: </w:t>
            </w:r>
          </w:p>
        </w:tc>
        <w:tc>
          <w:tcPr>
            <w:tcW w:w="721" w:type="dxa"/>
            <w:tcBorders>
              <w:top w:val="nil"/>
              <w:left w:val="nil"/>
              <w:bottom w:val="nil"/>
              <w:right w:val="nil"/>
            </w:tcBorders>
          </w:tcPr>
          <w:p w14:paraId="72C2D3EC" w14:textId="77777777" w:rsidR="008646BC" w:rsidRPr="008646BC" w:rsidRDefault="008646BC" w:rsidP="008646BC">
            <w:pPr>
              <w:spacing w:before="0" w:after="0" w:line="259" w:lineRule="auto"/>
              <w:contextualSpacing w:val="0"/>
              <w:jc w:val="both"/>
              <w:rPr>
                <w:rFonts w:eastAsia="Arial"/>
                <w:color w:val="000000"/>
              </w:rPr>
            </w:pPr>
            <w:r w:rsidRPr="008646BC">
              <w:rPr>
                <w:rFonts w:eastAsia="Arial"/>
                <w:color w:val="000000"/>
              </w:rPr>
              <w:t xml:space="preserve">[insert] </w:t>
            </w:r>
          </w:p>
        </w:tc>
      </w:tr>
      <w:tr w:rsidR="008646BC" w:rsidRPr="008646BC" w14:paraId="1C802DE3" w14:textId="77777777" w:rsidTr="00F75C16">
        <w:trPr>
          <w:trHeight w:val="292"/>
        </w:trPr>
        <w:tc>
          <w:tcPr>
            <w:tcW w:w="1440" w:type="dxa"/>
            <w:tcBorders>
              <w:top w:val="nil"/>
              <w:left w:val="nil"/>
              <w:bottom w:val="nil"/>
              <w:right w:val="nil"/>
            </w:tcBorders>
          </w:tcPr>
          <w:p w14:paraId="02DCF027" w14:textId="77777777" w:rsidR="008646BC" w:rsidRPr="008646BC" w:rsidRDefault="008646BC" w:rsidP="008646BC">
            <w:pPr>
              <w:spacing w:before="0" w:after="0" w:line="259" w:lineRule="auto"/>
              <w:contextualSpacing w:val="0"/>
              <w:rPr>
                <w:rFonts w:eastAsia="Arial"/>
                <w:color w:val="000000"/>
              </w:rPr>
            </w:pPr>
            <w:r w:rsidRPr="008646BC">
              <w:rPr>
                <w:rFonts w:eastAsia="Arial"/>
                <w:color w:val="000000"/>
              </w:rPr>
              <w:t xml:space="preserve">Telephone: </w:t>
            </w:r>
          </w:p>
        </w:tc>
        <w:tc>
          <w:tcPr>
            <w:tcW w:w="721" w:type="dxa"/>
            <w:tcBorders>
              <w:top w:val="nil"/>
              <w:left w:val="nil"/>
              <w:bottom w:val="nil"/>
              <w:right w:val="nil"/>
            </w:tcBorders>
          </w:tcPr>
          <w:p w14:paraId="70F5B07A" w14:textId="77777777" w:rsidR="008646BC" w:rsidRPr="008646BC" w:rsidRDefault="008646BC" w:rsidP="008646BC">
            <w:pPr>
              <w:spacing w:before="0" w:after="0" w:line="259" w:lineRule="auto"/>
              <w:contextualSpacing w:val="0"/>
              <w:jc w:val="both"/>
              <w:rPr>
                <w:rFonts w:eastAsia="Arial"/>
                <w:color w:val="000000"/>
              </w:rPr>
            </w:pPr>
            <w:r w:rsidRPr="008646BC">
              <w:rPr>
                <w:rFonts w:eastAsia="Arial"/>
                <w:color w:val="000000"/>
              </w:rPr>
              <w:t xml:space="preserve">[insert] </w:t>
            </w:r>
          </w:p>
        </w:tc>
      </w:tr>
      <w:tr w:rsidR="008646BC" w:rsidRPr="008646BC" w14:paraId="59658602" w14:textId="77777777" w:rsidTr="00F75C16">
        <w:trPr>
          <w:trHeight w:val="293"/>
        </w:trPr>
        <w:tc>
          <w:tcPr>
            <w:tcW w:w="1440" w:type="dxa"/>
            <w:tcBorders>
              <w:top w:val="nil"/>
              <w:left w:val="nil"/>
              <w:bottom w:val="nil"/>
              <w:right w:val="nil"/>
            </w:tcBorders>
          </w:tcPr>
          <w:p w14:paraId="7C6D27B7" w14:textId="77777777" w:rsidR="008646BC" w:rsidRPr="008646BC" w:rsidRDefault="008646BC" w:rsidP="008646BC">
            <w:pPr>
              <w:spacing w:before="0" w:after="0" w:line="259" w:lineRule="auto"/>
              <w:contextualSpacing w:val="0"/>
              <w:rPr>
                <w:rFonts w:eastAsia="Arial"/>
                <w:color w:val="000000"/>
              </w:rPr>
            </w:pPr>
            <w:r w:rsidRPr="008646BC">
              <w:rPr>
                <w:rFonts w:eastAsia="Arial"/>
                <w:color w:val="000000"/>
              </w:rPr>
              <w:t xml:space="preserve">Facsimile: </w:t>
            </w:r>
          </w:p>
        </w:tc>
        <w:tc>
          <w:tcPr>
            <w:tcW w:w="721" w:type="dxa"/>
            <w:tcBorders>
              <w:top w:val="nil"/>
              <w:left w:val="nil"/>
              <w:bottom w:val="nil"/>
              <w:right w:val="nil"/>
            </w:tcBorders>
          </w:tcPr>
          <w:p w14:paraId="029997E9" w14:textId="77777777" w:rsidR="008646BC" w:rsidRPr="008646BC" w:rsidRDefault="008646BC" w:rsidP="008646BC">
            <w:pPr>
              <w:spacing w:before="0" w:after="0" w:line="259" w:lineRule="auto"/>
              <w:contextualSpacing w:val="0"/>
              <w:jc w:val="both"/>
              <w:rPr>
                <w:rFonts w:eastAsia="Arial"/>
                <w:color w:val="000000"/>
              </w:rPr>
            </w:pPr>
            <w:r w:rsidRPr="008646BC">
              <w:rPr>
                <w:rFonts w:eastAsia="Arial"/>
                <w:color w:val="000000"/>
              </w:rPr>
              <w:t xml:space="preserve">[insert] </w:t>
            </w:r>
          </w:p>
        </w:tc>
      </w:tr>
      <w:tr w:rsidR="008646BC" w:rsidRPr="008646BC" w14:paraId="5F0E2C60" w14:textId="77777777" w:rsidTr="00F75C16">
        <w:trPr>
          <w:trHeight w:val="250"/>
        </w:trPr>
        <w:tc>
          <w:tcPr>
            <w:tcW w:w="1440" w:type="dxa"/>
            <w:tcBorders>
              <w:top w:val="nil"/>
              <w:left w:val="nil"/>
              <w:bottom w:val="nil"/>
              <w:right w:val="nil"/>
            </w:tcBorders>
          </w:tcPr>
          <w:p w14:paraId="26D2D5B2" w14:textId="77777777" w:rsidR="008646BC" w:rsidRPr="008646BC" w:rsidRDefault="008646BC" w:rsidP="008646BC">
            <w:pPr>
              <w:spacing w:before="0" w:after="0" w:line="259" w:lineRule="auto"/>
              <w:contextualSpacing w:val="0"/>
              <w:rPr>
                <w:rFonts w:eastAsia="Arial"/>
                <w:color w:val="000000"/>
              </w:rPr>
            </w:pPr>
            <w:r w:rsidRPr="008646BC">
              <w:rPr>
                <w:rFonts w:eastAsia="Arial"/>
                <w:color w:val="000000"/>
              </w:rPr>
              <w:t xml:space="preserve">Email: </w:t>
            </w:r>
          </w:p>
        </w:tc>
        <w:tc>
          <w:tcPr>
            <w:tcW w:w="721" w:type="dxa"/>
            <w:tcBorders>
              <w:top w:val="nil"/>
              <w:left w:val="nil"/>
              <w:bottom w:val="nil"/>
              <w:right w:val="nil"/>
            </w:tcBorders>
          </w:tcPr>
          <w:p w14:paraId="015CC56A" w14:textId="77777777" w:rsidR="008646BC" w:rsidRPr="008646BC" w:rsidRDefault="008646BC" w:rsidP="008646BC">
            <w:pPr>
              <w:spacing w:before="0" w:after="0" w:line="259" w:lineRule="auto"/>
              <w:contextualSpacing w:val="0"/>
              <w:jc w:val="both"/>
              <w:rPr>
                <w:rFonts w:eastAsia="Arial"/>
                <w:color w:val="000000"/>
              </w:rPr>
            </w:pPr>
            <w:r w:rsidRPr="008646BC">
              <w:rPr>
                <w:rFonts w:eastAsia="Arial"/>
                <w:color w:val="000000"/>
              </w:rPr>
              <w:t xml:space="preserve">[insert] </w:t>
            </w:r>
          </w:p>
        </w:tc>
      </w:tr>
    </w:tbl>
    <w:p w14:paraId="3DC959E9" w14:textId="77777777" w:rsidR="008646BC" w:rsidRPr="008646BC" w:rsidRDefault="008646BC" w:rsidP="008646BC">
      <w:pPr>
        <w:spacing w:before="0" w:after="0" w:line="270" w:lineRule="auto"/>
        <w:ind w:left="733" w:hanging="10"/>
        <w:contextualSpacing w:val="0"/>
        <w:rPr>
          <w:rFonts w:eastAsia="Arial"/>
          <w:color w:val="000000"/>
          <w:kern w:val="2"/>
          <w14:ligatures w14:val="standardContextual"/>
        </w:rPr>
      </w:pPr>
      <w:r w:rsidRPr="008646BC">
        <w:rPr>
          <w:rFonts w:eastAsia="Arial"/>
          <w:color w:val="000000"/>
          <w:kern w:val="2"/>
          <w14:ligatures w14:val="standardContextual"/>
        </w:rPr>
        <w:t xml:space="preserve">In the case of Contractor, to: </w:t>
      </w:r>
    </w:p>
    <w:tbl>
      <w:tblPr>
        <w:tblStyle w:val="TableGrid0"/>
        <w:tblW w:w="2161" w:type="dxa"/>
        <w:tblInd w:w="1443" w:type="dxa"/>
        <w:tblLook w:val="04A0" w:firstRow="1" w:lastRow="0" w:firstColumn="1" w:lastColumn="0" w:noHBand="0" w:noVBand="1"/>
      </w:tblPr>
      <w:tblGrid>
        <w:gridCol w:w="1440"/>
        <w:gridCol w:w="721"/>
      </w:tblGrid>
      <w:tr w:rsidR="008646BC" w:rsidRPr="008646BC" w14:paraId="2F636259" w14:textId="77777777" w:rsidTr="00F75C16">
        <w:trPr>
          <w:trHeight w:val="249"/>
        </w:trPr>
        <w:tc>
          <w:tcPr>
            <w:tcW w:w="1440" w:type="dxa"/>
            <w:tcBorders>
              <w:top w:val="nil"/>
              <w:left w:val="nil"/>
              <w:bottom w:val="nil"/>
              <w:right w:val="nil"/>
            </w:tcBorders>
          </w:tcPr>
          <w:p w14:paraId="708B0853" w14:textId="77777777" w:rsidR="008646BC" w:rsidRPr="008646BC" w:rsidRDefault="008646BC" w:rsidP="008646BC">
            <w:pPr>
              <w:spacing w:before="0" w:after="0" w:line="259" w:lineRule="auto"/>
              <w:contextualSpacing w:val="0"/>
              <w:rPr>
                <w:rFonts w:eastAsia="Arial"/>
                <w:color w:val="000000"/>
              </w:rPr>
            </w:pPr>
            <w:r w:rsidRPr="008646BC">
              <w:rPr>
                <w:rFonts w:eastAsia="Arial"/>
                <w:color w:val="000000"/>
              </w:rPr>
              <w:t xml:space="preserve">Name/Title: </w:t>
            </w:r>
          </w:p>
        </w:tc>
        <w:tc>
          <w:tcPr>
            <w:tcW w:w="721" w:type="dxa"/>
            <w:tcBorders>
              <w:top w:val="nil"/>
              <w:left w:val="nil"/>
              <w:bottom w:val="nil"/>
              <w:right w:val="nil"/>
            </w:tcBorders>
          </w:tcPr>
          <w:p w14:paraId="20CB3956" w14:textId="77777777" w:rsidR="008646BC" w:rsidRPr="008646BC" w:rsidRDefault="008646BC" w:rsidP="008646BC">
            <w:pPr>
              <w:spacing w:before="0" w:after="0" w:line="259" w:lineRule="auto"/>
              <w:contextualSpacing w:val="0"/>
              <w:jc w:val="both"/>
              <w:rPr>
                <w:rFonts w:eastAsia="Arial"/>
                <w:color w:val="000000"/>
              </w:rPr>
            </w:pPr>
            <w:r w:rsidRPr="008646BC">
              <w:rPr>
                <w:rFonts w:eastAsia="Arial"/>
                <w:color w:val="000000"/>
              </w:rPr>
              <w:t xml:space="preserve">[insert] </w:t>
            </w:r>
          </w:p>
        </w:tc>
      </w:tr>
      <w:tr w:rsidR="008646BC" w:rsidRPr="008646BC" w14:paraId="42F4136E" w14:textId="77777777" w:rsidTr="00F75C16">
        <w:trPr>
          <w:trHeight w:val="290"/>
        </w:trPr>
        <w:tc>
          <w:tcPr>
            <w:tcW w:w="1440" w:type="dxa"/>
            <w:tcBorders>
              <w:top w:val="nil"/>
              <w:left w:val="nil"/>
              <w:bottom w:val="nil"/>
              <w:right w:val="nil"/>
            </w:tcBorders>
          </w:tcPr>
          <w:p w14:paraId="12C0BC76" w14:textId="77777777" w:rsidR="008646BC" w:rsidRPr="008646BC" w:rsidRDefault="008646BC" w:rsidP="008646BC">
            <w:pPr>
              <w:spacing w:before="0" w:after="0" w:line="259" w:lineRule="auto"/>
              <w:contextualSpacing w:val="0"/>
              <w:rPr>
                <w:rFonts w:eastAsia="Arial"/>
                <w:color w:val="000000"/>
              </w:rPr>
            </w:pPr>
            <w:r w:rsidRPr="008646BC">
              <w:rPr>
                <w:rFonts w:eastAsia="Arial"/>
                <w:color w:val="000000"/>
              </w:rPr>
              <w:t xml:space="preserve">Address: </w:t>
            </w:r>
          </w:p>
        </w:tc>
        <w:tc>
          <w:tcPr>
            <w:tcW w:w="721" w:type="dxa"/>
            <w:tcBorders>
              <w:top w:val="nil"/>
              <w:left w:val="nil"/>
              <w:bottom w:val="nil"/>
              <w:right w:val="nil"/>
            </w:tcBorders>
          </w:tcPr>
          <w:p w14:paraId="070AC354" w14:textId="77777777" w:rsidR="008646BC" w:rsidRPr="008646BC" w:rsidRDefault="008646BC" w:rsidP="008646BC">
            <w:pPr>
              <w:spacing w:before="0" w:after="0" w:line="259" w:lineRule="auto"/>
              <w:contextualSpacing w:val="0"/>
              <w:jc w:val="both"/>
              <w:rPr>
                <w:rFonts w:eastAsia="Arial"/>
                <w:color w:val="000000"/>
              </w:rPr>
            </w:pPr>
            <w:r w:rsidRPr="008646BC">
              <w:rPr>
                <w:rFonts w:eastAsia="Arial"/>
                <w:color w:val="000000"/>
              </w:rPr>
              <w:t xml:space="preserve">[insert] </w:t>
            </w:r>
          </w:p>
        </w:tc>
      </w:tr>
      <w:tr w:rsidR="008646BC" w:rsidRPr="008646BC" w14:paraId="231D9BDD" w14:textId="77777777" w:rsidTr="00F75C16">
        <w:trPr>
          <w:trHeight w:val="292"/>
        </w:trPr>
        <w:tc>
          <w:tcPr>
            <w:tcW w:w="1440" w:type="dxa"/>
            <w:tcBorders>
              <w:top w:val="nil"/>
              <w:left w:val="nil"/>
              <w:bottom w:val="nil"/>
              <w:right w:val="nil"/>
            </w:tcBorders>
          </w:tcPr>
          <w:p w14:paraId="289A395B" w14:textId="77777777" w:rsidR="008646BC" w:rsidRPr="008646BC" w:rsidRDefault="008646BC" w:rsidP="008646BC">
            <w:pPr>
              <w:spacing w:before="0" w:after="0" w:line="259" w:lineRule="auto"/>
              <w:contextualSpacing w:val="0"/>
              <w:rPr>
                <w:rFonts w:eastAsia="Arial"/>
                <w:color w:val="000000"/>
              </w:rPr>
            </w:pPr>
            <w:r w:rsidRPr="008646BC">
              <w:rPr>
                <w:rFonts w:eastAsia="Arial"/>
                <w:color w:val="000000"/>
              </w:rPr>
              <w:t xml:space="preserve">Telephone: </w:t>
            </w:r>
          </w:p>
        </w:tc>
        <w:tc>
          <w:tcPr>
            <w:tcW w:w="721" w:type="dxa"/>
            <w:tcBorders>
              <w:top w:val="nil"/>
              <w:left w:val="nil"/>
              <w:bottom w:val="nil"/>
              <w:right w:val="nil"/>
            </w:tcBorders>
          </w:tcPr>
          <w:p w14:paraId="3F971C18" w14:textId="77777777" w:rsidR="008646BC" w:rsidRPr="008646BC" w:rsidRDefault="008646BC" w:rsidP="008646BC">
            <w:pPr>
              <w:spacing w:before="0" w:after="0" w:line="259" w:lineRule="auto"/>
              <w:contextualSpacing w:val="0"/>
              <w:jc w:val="both"/>
              <w:rPr>
                <w:rFonts w:eastAsia="Arial"/>
                <w:color w:val="000000"/>
              </w:rPr>
            </w:pPr>
            <w:r w:rsidRPr="008646BC">
              <w:rPr>
                <w:rFonts w:eastAsia="Arial"/>
                <w:color w:val="000000"/>
              </w:rPr>
              <w:t xml:space="preserve">[insert] </w:t>
            </w:r>
          </w:p>
        </w:tc>
      </w:tr>
      <w:tr w:rsidR="008646BC" w:rsidRPr="008646BC" w14:paraId="16C2C519" w14:textId="77777777" w:rsidTr="00F75C16">
        <w:trPr>
          <w:trHeight w:val="293"/>
        </w:trPr>
        <w:tc>
          <w:tcPr>
            <w:tcW w:w="1440" w:type="dxa"/>
            <w:tcBorders>
              <w:top w:val="nil"/>
              <w:left w:val="nil"/>
              <w:bottom w:val="nil"/>
              <w:right w:val="nil"/>
            </w:tcBorders>
          </w:tcPr>
          <w:p w14:paraId="41F12A47" w14:textId="77777777" w:rsidR="008646BC" w:rsidRPr="008646BC" w:rsidRDefault="008646BC" w:rsidP="008646BC">
            <w:pPr>
              <w:spacing w:before="0" w:after="0" w:line="259" w:lineRule="auto"/>
              <w:contextualSpacing w:val="0"/>
              <w:rPr>
                <w:rFonts w:eastAsia="Arial"/>
                <w:color w:val="000000"/>
              </w:rPr>
            </w:pPr>
            <w:r w:rsidRPr="008646BC">
              <w:rPr>
                <w:rFonts w:eastAsia="Arial"/>
                <w:color w:val="000000"/>
              </w:rPr>
              <w:t xml:space="preserve">Facsimile: </w:t>
            </w:r>
          </w:p>
        </w:tc>
        <w:tc>
          <w:tcPr>
            <w:tcW w:w="721" w:type="dxa"/>
            <w:tcBorders>
              <w:top w:val="nil"/>
              <w:left w:val="nil"/>
              <w:bottom w:val="nil"/>
              <w:right w:val="nil"/>
            </w:tcBorders>
          </w:tcPr>
          <w:p w14:paraId="5BEFBA16" w14:textId="77777777" w:rsidR="008646BC" w:rsidRPr="008646BC" w:rsidRDefault="008646BC" w:rsidP="008646BC">
            <w:pPr>
              <w:spacing w:before="0" w:after="0" w:line="259" w:lineRule="auto"/>
              <w:contextualSpacing w:val="0"/>
              <w:jc w:val="both"/>
              <w:rPr>
                <w:rFonts w:eastAsia="Arial"/>
                <w:color w:val="000000"/>
              </w:rPr>
            </w:pPr>
            <w:r w:rsidRPr="008646BC">
              <w:rPr>
                <w:rFonts w:eastAsia="Arial"/>
                <w:color w:val="000000"/>
              </w:rPr>
              <w:t xml:space="preserve">[insert] </w:t>
            </w:r>
          </w:p>
        </w:tc>
      </w:tr>
      <w:tr w:rsidR="008646BC" w:rsidRPr="008646BC" w14:paraId="2FEBAEA7" w14:textId="77777777" w:rsidTr="00F75C16">
        <w:trPr>
          <w:trHeight w:val="250"/>
        </w:trPr>
        <w:tc>
          <w:tcPr>
            <w:tcW w:w="1440" w:type="dxa"/>
            <w:tcBorders>
              <w:top w:val="nil"/>
              <w:left w:val="nil"/>
              <w:bottom w:val="nil"/>
              <w:right w:val="nil"/>
            </w:tcBorders>
          </w:tcPr>
          <w:p w14:paraId="49100129" w14:textId="77777777" w:rsidR="008646BC" w:rsidRPr="008646BC" w:rsidRDefault="008646BC" w:rsidP="008646BC">
            <w:pPr>
              <w:spacing w:before="0" w:after="0" w:line="259" w:lineRule="auto"/>
              <w:contextualSpacing w:val="0"/>
              <w:rPr>
                <w:rFonts w:eastAsia="Arial"/>
                <w:color w:val="000000"/>
              </w:rPr>
            </w:pPr>
            <w:r w:rsidRPr="008646BC">
              <w:rPr>
                <w:rFonts w:eastAsia="Arial"/>
                <w:color w:val="000000"/>
              </w:rPr>
              <w:t xml:space="preserve">Email: </w:t>
            </w:r>
          </w:p>
        </w:tc>
        <w:tc>
          <w:tcPr>
            <w:tcW w:w="721" w:type="dxa"/>
            <w:tcBorders>
              <w:top w:val="nil"/>
              <w:left w:val="nil"/>
              <w:bottom w:val="nil"/>
              <w:right w:val="nil"/>
            </w:tcBorders>
          </w:tcPr>
          <w:p w14:paraId="06095AC3" w14:textId="77777777" w:rsidR="008646BC" w:rsidRPr="008646BC" w:rsidRDefault="008646BC" w:rsidP="008646BC">
            <w:pPr>
              <w:spacing w:before="0" w:after="0" w:line="259" w:lineRule="auto"/>
              <w:contextualSpacing w:val="0"/>
              <w:jc w:val="both"/>
              <w:rPr>
                <w:rFonts w:eastAsia="Arial"/>
                <w:color w:val="000000"/>
              </w:rPr>
            </w:pPr>
            <w:r w:rsidRPr="008646BC">
              <w:rPr>
                <w:rFonts w:eastAsia="Arial"/>
                <w:color w:val="000000"/>
              </w:rPr>
              <w:t xml:space="preserve">[insert] </w:t>
            </w:r>
          </w:p>
        </w:tc>
      </w:tr>
      <w:tr w:rsidR="008646BC" w:rsidRPr="008646BC" w14:paraId="7135E775" w14:textId="77777777" w:rsidTr="00F75C16">
        <w:trPr>
          <w:trHeight w:val="250"/>
        </w:trPr>
        <w:tc>
          <w:tcPr>
            <w:tcW w:w="1440" w:type="dxa"/>
            <w:tcBorders>
              <w:top w:val="nil"/>
              <w:left w:val="nil"/>
              <w:bottom w:val="nil"/>
              <w:right w:val="nil"/>
            </w:tcBorders>
          </w:tcPr>
          <w:p w14:paraId="7F97FEE7" w14:textId="77777777" w:rsidR="008646BC" w:rsidRPr="008646BC" w:rsidRDefault="008646BC" w:rsidP="008646BC">
            <w:pPr>
              <w:spacing w:before="0" w:after="0" w:line="259" w:lineRule="auto"/>
              <w:contextualSpacing w:val="0"/>
              <w:rPr>
                <w:rFonts w:eastAsia="Arial"/>
                <w:color w:val="000000"/>
              </w:rPr>
            </w:pPr>
          </w:p>
        </w:tc>
        <w:tc>
          <w:tcPr>
            <w:tcW w:w="721" w:type="dxa"/>
            <w:tcBorders>
              <w:top w:val="nil"/>
              <w:left w:val="nil"/>
              <w:bottom w:val="nil"/>
              <w:right w:val="nil"/>
            </w:tcBorders>
          </w:tcPr>
          <w:p w14:paraId="051AD3A4" w14:textId="77777777" w:rsidR="008646BC" w:rsidRPr="008646BC" w:rsidRDefault="008646BC" w:rsidP="008646BC">
            <w:pPr>
              <w:spacing w:before="0" w:after="0" w:line="259" w:lineRule="auto"/>
              <w:contextualSpacing w:val="0"/>
              <w:jc w:val="both"/>
              <w:rPr>
                <w:rFonts w:eastAsia="Arial"/>
                <w:color w:val="000000"/>
              </w:rPr>
            </w:pPr>
          </w:p>
        </w:tc>
      </w:tr>
    </w:tbl>
    <w:p w14:paraId="3BFD6C24" w14:textId="77777777" w:rsidR="008646BC" w:rsidRPr="008646BC" w:rsidRDefault="008646BC" w:rsidP="00894017">
      <w:pPr>
        <w:keepNext/>
        <w:keepLines/>
        <w:tabs>
          <w:tab w:val="center" w:pos="1793"/>
        </w:tabs>
        <w:spacing w:before="0" w:after="220" w:line="259" w:lineRule="auto"/>
        <w:ind w:left="-11"/>
        <w:contextualSpacing w:val="0"/>
        <w:outlineLvl w:val="0"/>
        <w:rPr>
          <w:rFonts w:eastAsia="Arial"/>
          <w:b/>
          <w:color w:val="000000"/>
          <w:kern w:val="2"/>
          <w:u w:val="single" w:color="000000"/>
          <w14:ligatures w14:val="standardContextual"/>
        </w:rPr>
      </w:pPr>
      <w:r w:rsidRPr="008646BC">
        <w:rPr>
          <w:rFonts w:eastAsia="Arial"/>
          <w:b/>
          <w:color w:val="000000"/>
          <w:kern w:val="2"/>
          <w:u w:color="000000"/>
          <w14:ligatures w14:val="standardContextual"/>
        </w:rPr>
        <w:t>18</w:t>
      </w:r>
      <w:proofErr w:type="gramStart"/>
      <w:r w:rsidRPr="008646BC">
        <w:rPr>
          <w:rFonts w:eastAsia="Arial"/>
          <w:b/>
          <w:color w:val="000000"/>
          <w:kern w:val="2"/>
          <w:u w:color="000000"/>
          <w14:ligatures w14:val="standardContextual"/>
        </w:rPr>
        <w:t xml:space="preserve">. </w:t>
      </w:r>
      <w:r w:rsidRPr="008646BC">
        <w:rPr>
          <w:rFonts w:eastAsia="Arial"/>
          <w:b/>
          <w:color w:val="000000"/>
          <w:kern w:val="2"/>
          <w:u w:color="000000"/>
          <w14:ligatures w14:val="standardContextual"/>
        </w:rPr>
        <w:tab/>
      </w:r>
      <w:r w:rsidRPr="008646BC">
        <w:rPr>
          <w:rFonts w:eastAsia="Arial"/>
          <w:b/>
          <w:color w:val="000000"/>
          <w:kern w:val="2"/>
          <w:u w:val="single" w:color="000000"/>
          <w14:ligatures w14:val="standardContextual"/>
        </w:rPr>
        <w:t>Electronic</w:t>
      </w:r>
      <w:proofErr w:type="gramEnd"/>
      <w:r w:rsidRPr="008646BC">
        <w:rPr>
          <w:rFonts w:eastAsia="Arial"/>
          <w:b/>
          <w:color w:val="000000"/>
          <w:kern w:val="2"/>
          <w:u w:val="single" w:color="000000"/>
          <w14:ligatures w14:val="standardContextual"/>
        </w:rPr>
        <w:t xml:space="preserve"> Signature</w:t>
      </w:r>
      <w:r w:rsidRPr="008646BC">
        <w:rPr>
          <w:rFonts w:eastAsia="Arial"/>
          <w:b/>
          <w:color w:val="000000"/>
          <w:kern w:val="2"/>
          <w:u w:color="000000"/>
          <w14:ligatures w14:val="standardContextual"/>
        </w:rPr>
        <w:t xml:space="preserve"> </w:t>
      </w:r>
    </w:p>
    <w:p w14:paraId="042A65A4" w14:textId="77777777" w:rsidR="008646BC" w:rsidRDefault="008646BC" w:rsidP="008646BC">
      <w:pPr>
        <w:spacing w:before="0" w:after="204" w:line="270" w:lineRule="auto"/>
        <w:ind w:left="7" w:hanging="10"/>
        <w:contextualSpacing w:val="0"/>
        <w:rPr>
          <w:rFonts w:eastAsia="Arial"/>
          <w:color w:val="000000"/>
          <w:kern w:val="2"/>
          <w14:ligatures w14:val="standardContextual"/>
        </w:rPr>
      </w:pPr>
      <w:r w:rsidRPr="008646BC">
        <w:rPr>
          <w:rFonts w:eastAsia="Arial"/>
          <w:color w:val="000000"/>
          <w:kern w:val="2"/>
          <w14:ligatures w14:val="standardContextual"/>
        </w:rPr>
        <w:t xml:space="preserve">Both SamCERA and Contractor wish to permit this Agreement and future documents relating to this Agreement to be digitally signed in accordance with California law. Any party to this Agreement may revoke such agreement to permit electronic signatures at any time in relation to all future documents by providing notice pursuant to this Agreement. </w:t>
      </w:r>
    </w:p>
    <w:p w14:paraId="74A59CE5" w14:textId="77777777" w:rsidR="008646BC" w:rsidRDefault="008646BC" w:rsidP="008646BC">
      <w:pPr>
        <w:spacing w:before="0" w:after="204" w:line="270" w:lineRule="auto"/>
        <w:ind w:left="7" w:hanging="10"/>
        <w:contextualSpacing w:val="0"/>
        <w:rPr>
          <w:rFonts w:eastAsia="Arial"/>
          <w:color w:val="000000"/>
          <w:kern w:val="2"/>
          <w14:ligatures w14:val="standardContextual"/>
        </w:rPr>
      </w:pPr>
    </w:p>
    <w:p w14:paraId="401596F9" w14:textId="77777777" w:rsidR="008646BC" w:rsidRPr="008646BC" w:rsidRDefault="008646BC" w:rsidP="008646BC">
      <w:pPr>
        <w:spacing w:before="0" w:after="204" w:line="270" w:lineRule="auto"/>
        <w:ind w:left="7" w:hanging="10"/>
        <w:contextualSpacing w:val="0"/>
        <w:rPr>
          <w:rFonts w:eastAsia="Arial"/>
          <w:color w:val="000000"/>
          <w:kern w:val="2"/>
          <w14:ligatures w14:val="standardContextual"/>
        </w:rPr>
      </w:pPr>
    </w:p>
    <w:p w14:paraId="6989FFC5" w14:textId="77777777" w:rsidR="008646BC" w:rsidRPr="008646BC" w:rsidRDefault="008646BC" w:rsidP="008646BC">
      <w:pPr>
        <w:numPr>
          <w:ilvl w:val="0"/>
          <w:numId w:val="30"/>
        </w:numPr>
        <w:spacing w:before="0" w:after="225" w:line="259" w:lineRule="auto"/>
        <w:ind w:hanging="720"/>
        <w:contextualSpacing w:val="0"/>
        <w:rPr>
          <w:rFonts w:eastAsia="Arial"/>
          <w:color w:val="000000"/>
          <w:kern w:val="2"/>
          <w14:ligatures w14:val="standardContextual"/>
        </w:rPr>
      </w:pPr>
      <w:r w:rsidRPr="008646BC">
        <w:rPr>
          <w:rFonts w:eastAsia="Arial"/>
          <w:b/>
          <w:color w:val="000000"/>
          <w:kern w:val="2"/>
          <w:sz w:val="20"/>
          <w:u w:val="single" w:color="000000"/>
          <w14:ligatures w14:val="standardContextual"/>
        </w:rPr>
        <w:lastRenderedPageBreak/>
        <w:t>Payment of Permits/Licenses</w:t>
      </w:r>
      <w:r w:rsidRPr="008646BC">
        <w:rPr>
          <w:rFonts w:eastAsia="Arial"/>
          <w:i/>
          <w:color w:val="FF0000"/>
          <w:kern w:val="2"/>
          <w:sz w:val="16"/>
          <w14:ligatures w14:val="standardContextual"/>
        </w:rPr>
        <w:t xml:space="preserve"> </w:t>
      </w:r>
      <w:r w:rsidRPr="008646BC">
        <w:rPr>
          <w:rFonts w:eastAsia="Arial"/>
          <w:b/>
          <w:color w:val="000000"/>
          <w:kern w:val="2"/>
          <w:sz w:val="20"/>
          <w14:ligatures w14:val="standardContextual"/>
        </w:rPr>
        <w:t xml:space="preserve"> </w:t>
      </w:r>
    </w:p>
    <w:p w14:paraId="6E26156F" w14:textId="77777777" w:rsidR="008646BC" w:rsidRPr="008646BC" w:rsidRDefault="008646BC" w:rsidP="008646BC">
      <w:pPr>
        <w:spacing w:before="0" w:after="211" w:line="268" w:lineRule="auto"/>
        <w:ind w:left="-2" w:hanging="10"/>
        <w:contextualSpacing w:val="0"/>
        <w:rPr>
          <w:rFonts w:eastAsia="Arial"/>
          <w:color w:val="000000"/>
          <w:kern w:val="2"/>
          <w14:ligatures w14:val="standardContextual"/>
        </w:rPr>
      </w:pPr>
      <w:r w:rsidRPr="008646BC">
        <w:rPr>
          <w:rFonts w:eastAsia="Arial"/>
          <w:color w:val="000000"/>
          <w:kern w:val="2"/>
          <w:sz w:val="20"/>
          <w14:ligatures w14:val="standardContextual"/>
        </w:rPr>
        <w:t xml:space="preserve">Contractor bears responsibility to obtain any license, permit, or approval required from any agency for work/services to be performed under this Agreement at Contractor’s own expense prior to commencement of said work/services.  Failure to do so will result in forfeit of any right to compensation under this Agreement. </w:t>
      </w:r>
    </w:p>
    <w:p w14:paraId="4611409B" w14:textId="77777777" w:rsidR="008646BC" w:rsidRPr="008646BC" w:rsidRDefault="008646BC" w:rsidP="008646BC">
      <w:pPr>
        <w:numPr>
          <w:ilvl w:val="0"/>
          <w:numId w:val="30"/>
        </w:numPr>
        <w:spacing w:before="0" w:after="186" w:line="259" w:lineRule="auto"/>
        <w:ind w:hanging="720"/>
        <w:contextualSpacing w:val="0"/>
        <w:rPr>
          <w:rFonts w:eastAsia="Arial"/>
          <w:color w:val="000000"/>
          <w:kern w:val="2"/>
          <w14:ligatures w14:val="standardContextual"/>
        </w:rPr>
      </w:pPr>
      <w:r w:rsidRPr="008646BC">
        <w:rPr>
          <w:rFonts w:eastAsia="Arial"/>
          <w:b/>
          <w:color w:val="000000"/>
          <w:kern w:val="2"/>
          <w:sz w:val="20"/>
          <w:u w:val="single" w:color="000000"/>
          <w14:ligatures w14:val="standardContextual"/>
        </w:rPr>
        <w:t>Reimbursable Travel Expenses</w:t>
      </w:r>
      <w:r w:rsidRPr="008646BC">
        <w:rPr>
          <w:rFonts w:eastAsia="Arial"/>
          <w:b/>
          <w:color w:val="000000"/>
          <w:kern w:val="2"/>
          <w:sz w:val="20"/>
          <w14:ligatures w14:val="standardContextual"/>
        </w:rPr>
        <w:t xml:space="preserve"> </w:t>
      </w:r>
    </w:p>
    <w:p w14:paraId="1EE848C3" w14:textId="77777777" w:rsidR="008646BC" w:rsidRPr="008646BC" w:rsidRDefault="008646BC" w:rsidP="008646BC">
      <w:pPr>
        <w:spacing w:before="0" w:after="40" w:line="259" w:lineRule="auto"/>
        <w:ind w:left="723"/>
        <w:contextualSpacing w:val="0"/>
        <w:rPr>
          <w:rFonts w:eastAsia="Arial"/>
          <w:color w:val="000000"/>
          <w:kern w:val="2"/>
          <w14:ligatures w14:val="standardContextual"/>
        </w:rPr>
      </w:pPr>
      <w:r w:rsidRPr="008646BC">
        <w:rPr>
          <w:rFonts w:eastAsia="Arial"/>
          <w:i/>
          <w:color w:val="FF0000"/>
          <w:kern w:val="2"/>
          <w:sz w:val="16"/>
          <w14:ligatures w14:val="standardContextual"/>
        </w:rPr>
        <w:t xml:space="preserve"> </w:t>
      </w:r>
    </w:p>
    <w:p w14:paraId="503C1B22" w14:textId="77777777" w:rsidR="008646BC" w:rsidRPr="008646BC" w:rsidRDefault="008646BC" w:rsidP="008646BC">
      <w:pPr>
        <w:spacing w:before="0" w:after="217" w:line="276" w:lineRule="auto"/>
        <w:ind w:left="3"/>
        <w:contextualSpacing w:val="0"/>
        <w:jc w:val="both"/>
        <w:rPr>
          <w:rFonts w:eastAsia="Arial"/>
          <w:color w:val="000000"/>
          <w:kern w:val="2"/>
          <w14:ligatures w14:val="standardContextual"/>
        </w:rPr>
      </w:pPr>
      <w:r w:rsidRPr="008646BC">
        <w:rPr>
          <w:rFonts w:eastAsia="Arial"/>
          <w:color w:val="000000"/>
          <w:kern w:val="2"/>
          <w14:ligatures w14:val="standardContextual"/>
        </w:rPr>
        <w:t xml:space="preserve">To the extent that this Agreement authorizes reimbursements to Contractor for travel, lodging, and other related expenses as defined in this section, the Contractor must comply with all the terms of this section </w:t>
      </w:r>
      <w:proofErr w:type="gramStart"/>
      <w:r w:rsidRPr="008646BC">
        <w:rPr>
          <w:rFonts w:eastAsia="Arial"/>
          <w:color w:val="000000"/>
          <w:kern w:val="2"/>
          <w14:ligatures w14:val="standardContextual"/>
        </w:rPr>
        <w:t>in order to</w:t>
      </w:r>
      <w:proofErr w:type="gramEnd"/>
      <w:r w:rsidRPr="008646BC">
        <w:rPr>
          <w:rFonts w:eastAsia="Arial"/>
          <w:color w:val="000000"/>
          <w:kern w:val="2"/>
          <w14:ligatures w14:val="standardContextual"/>
        </w:rPr>
        <w:t xml:space="preserve"> be reimbursed for travel.  </w:t>
      </w:r>
    </w:p>
    <w:p w14:paraId="2CE9CD55" w14:textId="77777777" w:rsidR="008646BC" w:rsidRPr="008646BC" w:rsidRDefault="008646BC" w:rsidP="008646BC">
      <w:pPr>
        <w:numPr>
          <w:ilvl w:val="0"/>
          <w:numId w:val="31"/>
        </w:numPr>
        <w:spacing w:before="0" w:after="7" w:line="270" w:lineRule="auto"/>
        <w:ind w:hanging="542"/>
        <w:contextualSpacing w:val="0"/>
        <w:rPr>
          <w:rFonts w:eastAsia="Arial"/>
          <w:color w:val="000000"/>
          <w:kern w:val="2"/>
          <w14:ligatures w14:val="standardContextual"/>
        </w:rPr>
      </w:pPr>
      <w:r w:rsidRPr="008646BC">
        <w:rPr>
          <w:rFonts w:eastAsia="Arial"/>
          <w:color w:val="000000"/>
          <w:kern w:val="2"/>
          <w14:ligatures w14:val="standardContextual"/>
        </w:rPr>
        <w:t xml:space="preserve">Estimated travel expenses must be submitted to authorized SamCERA personnel for advanced written authorization before such expenses are incurred. Significant differences between estimated and actual travel expenses may be grounds for denial of full reimbursement of actual travel expenses.   </w:t>
      </w:r>
    </w:p>
    <w:p w14:paraId="2076F186" w14:textId="77777777" w:rsidR="008646BC" w:rsidRPr="008646BC" w:rsidRDefault="008646BC" w:rsidP="008646BC">
      <w:pPr>
        <w:spacing w:before="0" w:after="36" w:line="259" w:lineRule="auto"/>
        <w:ind w:left="543"/>
        <w:contextualSpacing w:val="0"/>
        <w:rPr>
          <w:rFonts w:eastAsia="Arial"/>
          <w:color w:val="000000"/>
          <w:kern w:val="2"/>
          <w14:ligatures w14:val="standardContextual"/>
        </w:rPr>
      </w:pPr>
      <w:r w:rsidRPr="008646BC">
        <w:rPr>
          <w:rFonts w:eastAsia="Arial"/>
          <w:color w:val="000000"/>
          <w:kern w:val="2"/>
          <w14:ligatures w14:val="standardContextual"/>
        </w:rPr>
        <w:t xml:space="preserve"> </w:t>
      </w:r>
    </w:p>
    <w:p w14:paraId="0E1C6BA3" w14:textId="77777777" w:rsidR="008646BC" w:rsidRPr="008646BC" w:rsidRDefault="008646BC" w:rsidP="008646BC">
      <w:pPr>
        <w:numPr>
          <w:ilvl w:val="0"/>
          <w:numId w:val="31"/>
        </w:numPr>
        <w:spacing w:before="0" w:after="204" w:line="270" w:lineRule="auto"/>
        <w:ind w:hanging="542"/>
        <w:contextualSpacing w:val="0"/>
        <w:rPr>
          <w:rFonts w:eastAsia="Arial"/>
          <w:color w:val="000000"/>
          <w:kern w:val="2"/>
          <w14:ligatures w14:val="standardContextual"/>
        </w:rPr>
      </w:pPr>
      <w:r w:rsidRPr="008646BC">
        <w:rPr>
          <w:rFonts w:eastAsia="Arial"/>
          <w:color w:val="000000"/>
          <w:kern w:val="2"/>
          <w14:ligatures w14:val="standardContextual"/>
        </w:rPr>
        <w:t xml:space="preserve">Itemized receipts (copies accepted) for all reimbursable travel expenses are required to be provided as supporting documentation with all invoices submitted </w:t>
      </w:r>
      <w:proofErr w:type="gramStart"/>
      <w:r w:rsidRPr="008646BC">
        <w:rPr>
          <w:rFonts w:eastAsia="Arial"/>
          <w:color w:val="000000"/>
          <w:kern w:val="2"/>
          <w14:ligatures w14:val="standardContextual"/>
        </w:rPr>
        <w:t>to  SamCERA</w:t>
      </w:r>
      <w:proofErr w:type="gramEnd"/>
      <w:r w:rsidRPr="008646BC">
        <w:rPr>
          <w:rFonts w:eastAsia="Arial"/>
          <w:color w:val="000000"/>
          <w:kern w:val="2"/>
          <w14:ligatures w14:val="standardContextual"/>
        </w:rPr>
        <w:t xml:space="preserve">.  </w:t>
      </w:r>
    </w:p>
    <w:p w14:paraId="735A0A67" w14:textId="77777777" w:rsidR="008646BC" w:rsidRPr="008646BC" w:rsidRDefault="008646BC" w:rsidP="008646BC">
      <w:pPr>
        <w:spacing w:before="0" w:after="36" w:line="259" w:lineRule="auto"/>
        <w:ind w:left="723"/>
        <w:contextualSpacing w:val="0"/>
        <w:rPr>
          <w:rFonts w:eastAsia="Arial"/>
          <w:color w:val="000000"/>
          <w:kern w:val="2"/>
          <w14:ligatures w14:val="standardContextual"/>
        </w:rPr>
      </w:pPr>
      <w:r w:rsidRPr="008646BC">
        <w:rPr>
          <w:rFonts w:eastAsia="Arial"/>
          <w:color w:val="000000"/>
          <w:kern w:val="2"/>
          <w14:ligatures w14:val="standardContextual"/>
        </w:rPr>
        <w:t xml:space="preserve"> </w:t>
      </w:r>
    </w:p>
    <w:p w14:paraId="604E087A" w14:textId="77777777" w:rsidR="008646BC" w:rsidRPr="008646BC" w:rsidRDefault="008646BC" w:rsidP="008646BC">
      <w:pPr>
        <w:numPr>
          <w:ilvl w:val="0"/>
          <w:numId w:val="31"/>
        </w:numPr>
        <w:spacing w:before="0" w:after="5" w:line="270" w:lineRule="auto"/>
        <w:ind w:hanging="542"/>
        <w:contextualSpacing w:val="0"/>
        <w:rPr>
          <w:rFonts w:eastAsia="Arial"/>
          <w:color w:val="000000"/>
          <w:kern w:val="2"/>
          <w14:ligatures w14:val="standardContextual"/>
        </w:rPr>
      </w:pPr>
      <w:r w:rsidRPr="008646BC">
        <w:rPr>
          <w:rFonts w:eastAsia="Arial"/>
          <w:color w:val="000000"/>
          <w:kern w:val="2"/>
          <w14:ligatures w14:val="standardContextual"/>
        </w:rPr>
        <w:t xml:space="preserve">Unless otherwise specified in this section, SamCERA will reimburse Contractor for reimbursable travel expenses for days when services were provided to SamCERA. </w:t>
      </w:r>
      <w:proofErr w:type="gramStart"/>
      <w:r w:rsidRPr="008646BC">
        <w:rPr>
          <w:rFonts w:eastAsia="Arial"/>
          <w:color w:val="000000"/>
          <w:kern w:val="2"/>
          <w14:ligatures w14:val="standardContextual"/>
        </w:rPr>
        <w:t>Contractor</w:t>
      </w:r>
      <w:proofErr w:type="gramEnd"/>
      <w:r w:rsidRPr="008646BC">
        <w:rPr>
          <w:rFonts w:eastAsia="Arial"/>
          <w:color w:val="000000"/>
          <w:kern w:val="2"/>
          <w14:ligatures w14:val="standardContextual"/>
        </w:rPr>
        <w:t xml:space="preserve"> must substantiate in writing to SamCERA the actual services rendered and the specific dates. SamCERA will reimburse for travel at 75% of the maximum reimbursement amount for the actual costs of meals and incidental expenses on the day preceding and/or the day following days when services were provided to SamCERA, provided that such reimbursement is reasonable, in light of travel time and other relevant factors, and is approved in writing by authorized SamCERA personnel. </w:t>
      </w:r>
    </w:p>
    <w:p w14:paraId="2CA8224A" w14:textId="77777777" w:rsidR="008646BC" w:rsidRPr="008646BC" w:rsidRDefault="008646BC" w:rsidP="008646BC">
      <w:pPr>
        <w:spacing w:before="0" w:after="36" w:line="259" w:lineRule="auto"/>
        <w:ind w:left="723"/>
        <w:contextualSpacing w:val="0"/>
        <w:rPr>
          <w:rFonts w:eastAsia="Arial"/>
          <w:color w:val="000000"/>
          <w:kern w:val="2"/>
          <w14:ligatures w14:val="standardContextual"/>
        </w:rPr>
      </w:pPr>
      <w:r w:rsidRPr="008646BC">
        <w:rPr>
          <w:rFonts w:eastAsia="Arial"/>
          <w:color w:val="000000"/>
          <w:kern w:val="2"/>
          <w14:ligatures w14:val="standardContextual"/>
        </w:rPr>
        <w:t xml:space="preserve"> </w:t>
      </w:r>
    </w:p>
    <w:p w14:paraId="49382EEC" w14:textId="77777777" w:rsidR="008646BC" w:rsidRPr="008646BC" w:rsidRDefault="008646BC" w:rsidP="008646BC">
      <w:pPr>
        <w:numPr>
          <w:ilvl w:val="0"/>
          <w:numId w:val="31"/>
        </w:numPr>
        <w:spacing w:before="0" w:after="6" w:line="270" w:lineRule="auto"/>
        <w:ind w:hanging="542"/>
        <w:contextualSpacing w:val="0"/>
        <w:rPr>
          <w:rFonts w:eastAsia="Arial"/>
          <w:color w:val="000000"/>
          <w:kern w:val="2"/>
          <w14:ligatures w14:val="standardContextual"/>
        </w:rPr>
      </w:pPr>
      <w:r w:rsidRPr="008646BC">
        <w:rPr>
          <w:rFonts w:eastAsia="Arial"/>
          <w:color w:val="000000"/>
          <w:kern w:val="2"/>
          <w14:ligatures w14:val="standardContextual"/>
        </w:rPr>
        <w:t xml:space="preserve">Unless otherwise specified within the contract, reimbursable travel expenses shall not include Local Travel. “Local Travel” means travel entirely within a fifty-mile radius of the Contractor’s office and travel entirely within a fifty-mile radius of SamCERA’s Office. Any mileage reimbursements for a Contractor’s use of a personal car for reimbursable travel shall be reimbursed based on the Federal mileage reimbursement rate.   </w:t>
      </w:r>
    </w:p>
    <w:p w14:paraId="0B6CFCDD" w14:textId="77777777" w:rsidR="008646BC" w:rsidRPr="008646BC" w:rsidRDefault="008646BC" w:rsidP="008646BC">
      <w:pPr>
        <w:spacing w:before="0" w:after="38" w:line="259" w:lineRule="auto"/>
        <w:ind w:left="723"/>
        <w:contextualSpacing w:val="0"/>
        <w:rPr>
          <w:rFonts w:eastAsia="Arial"/>
          <w:color w:val="000000"/>
          <w:kern w:val="2"/>
          <w14:ligatures w14:val="standardContextual"/>
        </w:rPr>
      </w:pPr>
      <w:r w:rsidRPr="008646BC">
        <w:rPr>
          <w:rFonts w:eastAsia="Arial"/>
          <w:color w:val="000000"/>
          <w:kern w:val="2"/>
          <w14:ligatures w14:val="standardContextual"/>
        </w:rPr>
        <w:t xml:space="preserve"> </w:t>
      </w:r>
    </w:p>
    <w:p w14:paraId="6F2D57B0" w14:textId="77777777" w:rsidR="008646BC" w:rsidRPr="008646BC" w:rsidRDefault="008646BC" w:rsidP="008646BC">
      <w:pPr>
        <w:numPr>
          <w:ilvl w:val="0"/>
          <w:numId w:val="31"/>
        </w:numPr>
        <w:spacing w:before="0" w:after="6" w:line="270" w:lineRule="auto"/>
        <w:ind w:hanging="542"/>
        <w:contextualSpacing w:val="0"/>
        <w:rPr>
          <w:rFonts w:eastAsia="Arial"/>
          <w:color w:val="000000"/>
          <w:kern w:val="2"/>
          <w14:ligatures w14:val="standardContextual"/>
        </w:rPr>
      </w:pPr>
      <w:r w:rsidRPr="008646BC">
        <w:rPr>
          <w:rFonts w:eastAsia="Arial"/>
          <w:color w:val="000000"/>
          <w:kern w:val="2"/>
          <w14:ligatures w14:val="standardContextual"/>
        </w:rPr>
        <w:t xml:space="preserve">The maximum reimbursement amount for the actual lodging, meal and incidental expenses is limited to the then-current Continental United States (“CONUS”) rate for the location of the work being done (i.e., Redwood City for work done in Redwood City) as set forth in the Code of Federal Regulations and as listed by the website of the U.S. General Services Administration (available online at </w:t>
      </w:r>
      <w:hyperlink r:id="rId11">
        <w:r w:rsidRPr="008646BC">
          <w:rPr>
            <w:rFonts w:eastAsia="Arial"/>
            <w:color w:val="0000FF"/>
            <w:kern w:val="2"/>
            <w:u w:val="single" w:color="0000FF"/>
            <w14:ligatures w14:val="standardContextual"/>
          </w:rPr>
          <w:t>http://www.gsa.gov/portal/content/104877</w:t>
        </w:r>
      </w:hyperlink>
      <w:hyperlink r:id="rId12">
        <w:r w:rsidRPr="008646BC">
          <w:rPr>
            <w:rFonts w:eastAsia="Arial"/>
            <w:color w:val="000000"/>
            <w:kern w:val="2"/>
            <w14:ligatures w14:val="standardContextual"/>
          </w:rPr>
          <w:t xml:space="preserve"> </w:t>
        </w:r>
      </w:hyperlink>
      <w:r w:rsidRPr="008646BC">
        <w:rPr>
          <w:rFonts w:eastAsia="Arial"/>
          <w:color w:val="000000"/>
          <w:kern w:val="2"/>
          <w14:ligatures w14:val="standardContextual"/>
        </w:rPr>
        <w:t xml:space="preserve">or by searching </w:t>
      </w:r>
      <w:hyperlink r:id="rId13">
        <w:r w:rsidRPr="008646BC">
          <w:rPr>
            <w:rFonts w:eastAsia="Arial"/>
            <w:color w:val="0000FF"/>
            <w:kern w:val="2"/>
            <w:u w:val="single" w:color="0000FF"/>
            <w14:ligatures w14:val="standardContextual"/>
          </w:rPr>
          <w:t>www.gsa.gov</w:t>
        </w:r>
      </w:hyperlink>
      <w:hyperlink r:id="rId14">
        <w:r w:rsidRPr="008646BC">
          <w:rPr>
            <w:rFonts w:eastAsia="Arial"/>
            <w:color w:val="000000"/>
            <w:kern w:val="2"/>
            <w14:ligatures w14:val="standardContextual"/>
          </w:rPr>
          <w:t xml:space="preserve"> </w:t>
        </w:r>
      </w:hyperlink>
      <w:r w:rsidRPr="008646BC">
        <w:rPr>
          <w:rFonts w:eastAsia="Arial"/>
          <w:color w:val="000000"/>
          <w:kern w:val="2"/>
          <w14:ligatures w14:val="standardContextual"/>
        </w:rPr>
        <w:t xml:space="preserve">for the term ‘CONUS’).  SamCERA policy limits the </w:t>
      </w:r>
      <w:r w:rsidRPr="008646BC">
        <w:rPr>
          <w:rFonts w:eastAsia="Arial"/>
          <w:color w:val="000000"/>
          <w:kern w:val="2"/>
          <w14:ligatures w14:val="standardContextual"/>
        </w:rPr>
        <w:lastRenderedPageBreak/>
        <w:t xml:space="preserve">reimbursement of lodging in designated high cost of living metropolitan areas to a maximum of double the then-current CONUS rate; for work being done outside of a designated high cost of living metropolitan area, the maximum reimbursement amount for lodging is the then-current CONUS rate. </w:t>
      </w:r>
    </w:p>
    <w:p w14:paraId="3989FDFD" w14:textId="77777777" w:rsidR="008646BC" w:rsidRPr="008646BC" w:rsidRDefault="008646BC" w:rsidP="008646BC">
      <w:pPr>
        <w:spacing w:before="0" w:after="36" w:line="259" w:lineRule="auto"/>
        <w:ind w:left="723"/>
        <w:contextualSpacing w:val="0"/>
        <w:rPr>
          <w:rFonts w:eastAsia="Arial"/>
          <w:color w:val="000000"/>
          <w:kern w:val="2"/>
          <w14:ligatures w14:val="standardContextual"/>
        </w:rPr>
      </w:pPr>
      <w:r w:rsidRPr="008646BC">
        <w:rPr>
          <w:rFonts w:eastAsia="Arial"/>
          <w:color w:val="000000"/>
          <w:kern w:val="2"/>
          <w14:ligatures w14:val="standardContextual"/>
        </w:rPr>
        <w:t xml:space="preserve"> </w:t>
      </w:r>
    </w:p>
    <w:p w14:paraId="7DE1A0E8" w14:textId="77777777" w:rsidR="008646BC" w:rsidRPr="008646BC" w:rsidRDefault="008646BC" w:rsidP="008646BC">
      <w:pPr>
        <w:numPr>
          <w:ilvl w:val="0"/>
          <w:numId w:val="31"/>
        </w:numPr>
        <w:spacing w:before="0" w:after="6" w:line="270" w:lineRule="auto"/>
        <w:ind w:hanging="542"/>
        <w:contextualSpacing w:val="0"/>
        <w:rPr>
          <w:rFonts w:eastAsia="Arial"/>
          <w:color w:val="000000"/>
          <w:kern w:val="2"/>
          <w14:ligatures w14:val="standardContextual"/>
        </w:rPr>
      </w:pPr>
      <w:r w:rsidRPr="008646BC">
        <w:rPr>
          <w:rFonts w:eastAsia="Arial"/>
          <w:color w:val="000000"/>
          <w:kern w:val="2"/>
          <w14:ligatures w14:val="standardContextual"/>
        </w:rPr>
        <w:t xml:space="preserve">The maximum reimbursement amount for the actual cost of airfare shall be limited to fares for Economy Class or below.  Air travel fares will not be reimbursed for first class, business class, “economy-plus,” or other such classes.  Reimbursable car rental rates are restricted to the mid-level size range or below (i.e. standard size, intermediate, compact, or subcompact); costs for specialty, luxury, premium, SUV, or similar category vehicles are not reimbursable. Reimbursable ride-shares are restricted to standard or basic size vehicles (i.e., non-premium vehicles unless it results in </w:t>
      </w:r>
      <w:proofErr w:type="gramStart"/>
      <w:r w:rsidRPr="008646BC">
        <w:rPr>
          <w:rFonts w:eastAsia="Arial"/>
          <w:color w:val="000000"/>
          <w:kern w:val="2"/>
          <w14:ligatures w14:val="standardContextual"/>
        </w:rPr>
        <w:t>a cost</w:t>
      </w:r>
      <w:proofErr w:type="gramEnd"/>
      <w:r w:rsidRPr="008646BC">
        <w:rPr>
          <w:rFonts w:eastAsia="Arial"/>
          <w:color w:val="000000"/>
          <w:kern w:val="2"/>
          <w14:ligatures w14:val="standardContextual"/>
        </w:rPr>
        <w:t xml:space="preserve">-saving to </w:t>
      </w:r>
      <w:proofErr w:type="gramStart"/>
      <w:r w:rsidRPr="008646BC">
        <w:rPr>
          <w:rFonts w:eastAsia="Arial"/>
          <w:color w:val="000000"/>
          <w:kern w:val="2"/>
          <w14:ligatures w14:val="standardContextual"/>
        </w:rPr>
        <w:t>the SamCERA</w:t>
      </w:r>
      <w:proofErr w:type="gramEnd"/>
      <w:r w:rsidRPr="008646BC">
        <w:rPr>
          <w:rFonts w:eastAsia="Arial"/>
          <w:color w:val="000000"/>
          <w:kern w:val="2"/>
          <w14:ligatures w14:val="standardContextual"/>
        </w:rPr>
        <w:t xml:space="preserve">).  Exceptions may be allowed under certain circumstances, such as unavailability of the foregoing options, with written approval from authorized SamCERA personnel. Other related travel expenses such as taxi fares, ride-shares, parking costs, train or subway costs, etc. shall be reimbursable on an </w:t>
      </w:r>
      <w:proofErr w:type="gramStart"/>
      <w:r w:rsidRPr="008646BC">
        <w:rPr>
          <w:rFonts w:eastAsia="Arial"/>
          <w:color w:val="000000"/>
          <w:kern w:val="2"/>
          <w14:ligatures w14:val="standardContextual"/>
        </w:rPr>
        <w:t>actual-cost</w:t>
      </w:r>
      <w:proofErr w:type="gramEnd"/>
      <w:r w:rsidRPr="008646BC">
        <w:rPr>
          <w:rFonts w:eastAsia="Arial"/>
          <w:color w:val="000000"/>
          <w:kern w:val="2"/>
          <w14:ligatures w14:val="standardContextual"/>
        </w:rPr>
        <w:t xml:space="preserve"> basis.  Reimbursement of tips for taxi </w:t>
      </w:r>
      <w:proofErr w:type="gramStart"/>
      <w:r w:rsidRPr="008646BC">
        <w:rPr>
          <w:rFonts w:eastAsia="Arial"/>
          <w:color w:val="000000"/>
          <w:kern w:val="2"/>
          <w14:ligatures w14:val="standardContextual"/>
        </w:rPr>
        <w:t>fare</w:t>
      </w:r>
      <w:proofErr w:type="gramEnd"/>
      <w:r w:rsidRPr="008646BC">
        <w:rPr>
          <w:rFonts w:eastAsia="Arial"/>
          <w:color w:val="000000"/>
          <w:kern w:val="2"/>
          <w14:ligatures w14:val="standardContextual"/>
        </w:rPr>
        <w:t xml:space="preserve">, or ride-share are limited to no more than 15% of the fare amount.  </w:t>
      </w:r>
    </w:p>
    <w:p w14:paraId="53E6E7DB" w14:textId="77777777" w:rsidR="008646BC" w:rsidRPr="008646BC" w:rsidRDefault="008646BC" w:rsidP="008646BC">
      <w:pPr>
        <w:spacing w:before="0" w:after="36" w:line="259" w:lineRule="auto"/>
        <w:ind w:left="722"/>
        <w:contextualSpacing w:val="0"/>
        <w:rPr>
          <w:rFonts w:eastAsia="Arial"/>
          <w:color w:val="000000"/>
          <w:kern w:val="2"/>
          <w14:ligatures w14:val="standardContextual"/>
        </w:rPr>
      </w:pPr>
      <w:r w:rsidRPr="008646BC">
        <w:rPr>
          <w:rFonts w:eastAsia="Arial"/>
          <w:color w:val="000000"/>
          <w:kern w:val="2"/>
          <w14:ligatures w14:val="standardContextual"/>
        </w:rPr>
        <w:t xml:space="preserve"> </w:t>
      </w:r>
    </w:p>
    <w:p w14:paraId="5C5994E6" w14:textId="77777777" w:rsidR="008646BC" w:rsidRPr="008646BC" w:rsidRDefault="008646BC" w:rsidP="008646BC">
      <w:pPr>
        <w:numPr>
          <w:ilvl w:val="0"/>
          <w:numId w:val="31"/>
        </w:numPr>
        <w:spacing w:before="0" w:after="6" w:line="270" w:lineRule="auto"/>
        <w:ind w:hanging="542"/>
        <w:contextualSpacing w:val="0"/>
        <w:rPr>
          <w:rFonts w:eastAsia="Arial"/>
          <w:color w:val="000000"/>
          <w:kern w:val="2"/>
          <w14:ligatures w14:val="standardContextual"/>
        </w:rPr>
      </w:pPr>
      <w:r w:rsidRPr="008646BC">
        <w:rPr>
          <w:rFonts w:eastAsia="Arial"/>
          <w:color w:val="000000"/>
          <w:kern w:val="2"/>
          <w14:ligatures w14:val="standardContextual"/>
        </w:rPr>
        <w:t xml:space="preserve">Travel-related expenses are limited </w:t>
      </w:r>
      <w:proofErr w:type="gramStart"/>
      <w:r w:rsidRPr="008646BC">
        <w:rPr>
          <w:rFonts w:eastAsia="Arial"/>
          <w:color w:val="000000"/>
          <w:kern w:val="2"/>
          <w14:ligatures w14:val="standardContextual"/>
        </w:rPr>
        <w:t>to:</w:t>
      </w:r>
      <w:proofErr w:type="gramEnd"/>
      <w:r w:rsidRPr="008646BC">
        <w:rPr>
          <w:rFonts w:eastAsia="Arial"/>
          <w:color w:val="000000"/>
          <w:kern w:val="2"/>
          <w14:ligatures w14:val="standardContextual"/>
        </w:rPr>
        <w:t xml:space="preserve"> airfare, lodging, car rental, parking, taxi/ride-share plus tips, tolls, incidentals (e.g. </w:t>
      </w:r>
      <w:r w:rsidRPr="008646BC">
        <w:rPr>
          <w:rFonts w:eastAsia="Arial"/>
          <w:color w:val="1B1B1B"/>
          <w:kern w:val="2"/>
          <w14:ligatures w14:val="standardContextual"/>
        </w:rPr>
        <w:t>porters, baggage carriers or hotel staff)</w:t>
      </w:r>
      <w:r w:rsidRPr="008646BC">
        <w:rPr>
          <w:rFonts w:eastAsia="Arial"/>
          <w:color w:val="000000"/>
          <w:kern w:val="2"/>
          <w14:ligatures w14:val="standardContextual"/>
        </w:rPr>
        <w:t>, breakfast, lunch, dinner, mileage reimbursement based on Federal reimbursement rate.</w:t>
      </w:r>
      <w:r w:rsidRPr="008646BC">
        <w:rPr>
          <w:rFonts w:eastAsia="Arial"/>
          <w:i/>
          <w:color w:val="FF0000"/>
          <w:kern w:val="2"/>
          <w14:ligatures w14:val="standardContextual"/>
        </w:rPr>
        <w:t xml:space="preserve"> </w:t>
      </w:r>
      <w:r w:rsidRPr="008646BC">
        <w:rPr>
          <w:rFonts w:eastAsia="Arial"/>
          <w:color w:val="000000"/>
          <w:kern w:val="2"/>
          <w14:ligatures w14:val="standardContextual"/>
        </w:rPr>
        <w:t xml:space="preserve">The SamCERA will not </w:t>
      </w:r>
      <w:proofErr w:type="gramStart"/>
      <w:r w:rsidRPr="008646BC">
        <w:rPr>
          <w:rFonts w:eastAsia="Arial"/>
          <w:color w:val="000000"/>
          <w:kern w:val="2"/>
          <w14:ligatures w14:val="standardContextual"/>
        </w:rPr>
        <w:t>reimburse</w:t>
      </w:r>
      <w:proofErr w:type="gramEnd"/>
      <w:r w:rsidRPr="008646BC">
        <w:rPr>
          <w:rFonts w:eastAsia="Arial"/>
          <w:color w:val="000000"/>
          <w:kern w:val="2"/>
          <w14:ligatures w14:val="standardContextual"/>
        </w:rPr>
        <w:t xml:space="preserve"> for alcohol.  </w:t>
      </w:r>
    </w:p>
    <w:p w14:paraId="73B21B4F" w14:textId="77777777" w:rsidR="008646BC" w:rsidRPr="008646BC" w:rsidRDefault="008646BC" w:rsidP="008646BC">
      <w:pPr>
        <w:spacing w:before="0" w:after="36" w:line="259" w:lineRule="auto"/>
        <w:ind w:left="723"/>
        <w:contextualSpacing w:val="0"/>
        <w:rPr>
          <w:rFonts w:eastAsia="Arial"/>
          <w:color w:val="000000"/>
          <w:kern w:val="2"/>
          <w14:ligatures w14:val="standardContextual"/>
        </w:rPr>
      </w:pPr>
      <w:r w:rsidRPr="008646BC">
        <w:rPr>
          <w:rFonts w:eastAsia="Arial"/>
          <w:color w:val="000000"/>
          <w:kern w:val="2"/>
          <w14:ligatures w14:val="standardContextual"/>
        </w:rPr>
        <w:t xml:space="preserve"> </w:t>
      </w:r>
    </w:p>
    <w:p w14:paraId="12CEAB26" w14:textId="77777777" w:rsidR="008646BC" w:rsidRPr="008646BC" w:rsidRDefault="008646BC" w:rsidP="008646BC">
      <w:pPr>
        <w:numPr>
          <w:ilvl w:val="0"/>
          <w:numId w:val="31"/>
        </w:numPr>
        <w:spacing w:before="0" w:after="15" w:line="270" w:lineRule="auto"/>
        <w:ind w:hanging="542"/>
        <w:contextualSpacing w:val="0"/>
        <w:rPr>
          <w:rFonts w:eastAsia="Arial"/>
          <w:color w:val="000000"/>
          <w:kern w:val="2"/>
          <w14:ligatures w14:val="standardContextual"/>
        </w:rPr>
      </w:pPr>
      <w:r w:rsidRPr="008646BC">
        <w:rPr>
          <w:rFonts w:eastAsia="Arial"/>
          <w:color w:val="000000"/>
          <w:kern w:val="2"/>
          <w14:ligatures w14:val="standardContextual"/>
        </w:rPr>
        <w:t xml:space="preserve">Reimbursement of tips are limited to no more than 15 percent.  Non-reimbursement items </w:t>
      </w:r>
    </w:p>
    <w:p w14:paraId="1D88979D" w14:textId="77777777" w:rsidR="008646BC" w:rsidRPr="008646BC" w:rsidRDefault="008646BC" w:rsidP="008646BC">
      <w:pPr>
        <w:spacing w:before="0" w:after="218" w:line="259" w:lineRule="auto"/>
        <w:ind w:right="1"/>
        <w:contextualSpacing w:val="0"/>
        <w:jc w:val="right"/>
        <w:rPr>
          <w:rFonts w:eastAsia="Arial"/>
          <w:color w:val="000000"/>
          <w:kern w:val="2"/>
          <w14:ligatures w14:val="standardContextual"/>
        </w:rPr>
      </w:pPr>
      <w:r w:rsidRPr="008646BC">
        <w:rPr>
          <w:rFonts w:eastAsia="Arial"/>
          <w:color w:val="000000"/>
          <w:kern w:val="2"/>
          <w14:ligatures w14:val="standardContextual"/>
        </w:rPr>
        <w:t xml:space="preserve">(i.e., alcohol) shall be excluded when calculating the amount of </w:t>
      </w:r>
      <w:proofErr w:type="gramStart"/>
      <w:r w:rsidRPr="008646BC">
        <w:rPr>
          <w:rFonts w:eastAsia="Arial"/>
          <w:color w:val="000000"/>
          <w:kern w:val="2"/>
          <w14:ligatures w14:val="standardContextual"/>
        </w:rPr>
        <w:t>the tip</w:t>
      </w:r>
      <w:proofErr w:type="gramEnd"/>
      <w:r w:rsidRPr="008646BC">
        <w:rPr>
          <w:rFonts w:eastAsia="Arial"/>
          <w:color w:val="000000"/>
          <w:kern w:val="2"/>
          <w14:ligatures w14:val="standardContextual"/>
        </w:rPr>
        <w:t xml:space="preserve"> that is reimbursable. </w:t>
      </w:r>
    </w:p>
    <w:p w14:paraId="1C2D2E77" w14:textId="77777777" w:rsidR="008646BC" w:rsidRPr="008646BC" w:rsidRDefault="008646BC" w:rsidP="008646BC">
      <w:pPr>
        <w:spacing w:before="0" w:after="237" w:line="259" w:lineRule="auto"/>
        <w:ind w:left="3"/>
        <w:contextualSpacing w:val="0"/>
        <w:rPr>
          <w:rFonts w:eastAsia="Arial"/>
          <w:color w:val="000000"/>
          <w:kern w:val="2"/>
          <w14:ligatures w14:val="standardContextual"/>
        </w:rPr>
      </w:pPr>
      <w:r w:rsidRPr="008646BC">
        <w:rPr>
          <w:rFonts w:eastAsia="Arial"/>
          <w:b/>
          <w:color w:val="000000"/>
          <w:kern w:val="2"/>
          <w14:ligatures w14:val="standardContextual"/>
        </w:rPr>
        <w:t xml:space="preserve"> </w:t>
      </w:r>
    </w:p>
    <w:p w14:paraId="0C5C4933" w14:textId="77777777" w:rsidR="008646BC" w:rsidRPr="008646BC" w:rsidRDefault="008646BC" w:rsidP="008646BC">
      <w:pPr>
        <w:tabs>
          <w:tab w:val="center" w:pos="3962"/>
          <w:tab w:val="center" w:pos="4682"/>
          <w:tab w:val="center" w:pos="5402"/>
          <w:tab w:val="center" w:pos="8326"/>
        </w:tabs>
        <w:spacing w:before="0" w:after="204" w:line="270" w:lineRule="auto"/>
        <w:contextualSpacing w:val="0"/>
        <w:rPr>
          <w:rFonts w:eastAsia="Arial"/>
          <w:color w:val="000000"/>
          <w:kern w:val="2"/>
          <w14:ligatures w14:val="standardContextual"/>
        </w:rPr>
      </w:pPr>
      <w:r w:rsidRPr="008646BC">
        <w:rPr>
          <w:rFonts w:ascii="Calibri" w:eastAsia="Calibri" w:hAnsi="Calibri" w:cs="Calibri"/>
          <w:color w:val="000000"/>
          <w:kern w:val="2"/>
          <w14:ligatures w14:val="standardContextual"/>
        </w:rPr>
        <w:tab/>
      </w:r>
      <w:r w:rsidRPr="008646BC">
        <w:rPr>
          <w:rFonts w:eastAsia="Arial"/>
          <w:color w:val="000000"/>
          <w:kern w:val="2"/>
          <w14:ligatures w14:val="standardContextual"/>
        </w:rPr>
        <w:t xml:space="preserve">* </w:t>
      </w:r>
      <w:r w:rsidRPr="008646BC">
        <w:rPr>
          <w:rFonts w:eastAsia="Arial"/>
          <w:color w:val="000000"/>
          <w:kern w:val="2"/>
          <w14:ligatures w14:val="standardContextual"/>
        </w:rPr>
        <w:tab/>
        <w:t xml:space="preserve">* </w:t>
      </w:r>
      <w:r w:rsidRPr="008646BC">
        <w:rPr>
          <w:rFonts w:eastAsia="Arial"/>
          <w:color w:val="000000"/>
          <w:kern w:val="2"/>
          <w14:ligatures w14:val="standardContextual"/>
        </w:rPr>
        <w:tab/>
        <w:t xml:space="preserve">* </w:t>
      </w:r>
      <w:r w:rsidRPr="008646BC">
        <w:rPr>
          <w:rFonts w:eastAsia="Arial"/>
          <w:color w:val="000000"/>
          <w:kern w:val="2"/>
          <w14:ligatures w14:val="standardContextual"/>
        </w:rPr>
        <w:tab/>
        <w:t xml:space="preserve"> </w:t>
      </w:r>
      <w:r w:rsidRPr="008646BC">
        <w:rPr>
          <w:rFonts w:eastAsia="Arial"/>
          <w:color w:val="000000"/>
          <w:kern w:val="2"/>
          <w14:ligatures w14:val="standardContextual"/>
        </w:rPr>
        <w:br w:type="page"/>
      </w:r>
    </w:p>
    <w:p w14:paraId="4B70E552" w14:textId="77777777" w:rsidR="008646BC" w:rsidRPr="008646BC" w:rsidRDefault="008646BC" w:rsidP="008646BC">
      <w:pPr>
        <w:spacing w:before="0" w:after="211" w:line="268" w:lineRule="auto"/>
        <w:ind w:left="-2" w:hanging="10"/>
        <w:contextualSpacing w:val="0"/>
        <w:rPr>
          <w:rFonts w:eastAsia="Arial"/>
          <w:color w:val="000000"/>
          <w:kern w:val="2"/>
          <w14:ligatures w14:val="standardContextual"/>
        </w:rPr>
      </w:pPr>
      <w:r w:rsidRPr="008646BC">
        <w:rPr>
          <w:rFonts w:eastAsia="Arial"/>
          <w:color w:val="000000"/>
          <w:kern w:val="2"/>
          <w:sz w:val="20"/>
          <w14:ligatures w14:val="standardContextual"/>
        </w:rPr>
        <w:lastRenderedPageBreak/>
        <w:t xml:space="preserve">In witness of and in agreement with this Agreement’s terms, the parties, by their duly authorized representatives, affix their respective signatures: </w:t>
      </w:r>
    </w:p>
    <w:p w14:paraId="451A52AE" w14:textId="77777777" w:rsidR="008646BC" w:rsidRPr="008646BC" w:rsidRDefault="008646BC" w:rsidP="008646BC">
      <w:pPr>
        <w:spacing w:before="0" w:after="233" w:line="259" w:lineRule="auto"/>
        <w:ind w:left="3"/>
        <w:contextualSpacing w:val="0"/>
        <w:rPr>
          <w:rFonts w:eastAsia="Arial"/>
          <w:color w:val="000000"/>
          <w:kern w:val="2"/>
          <w14:ligatures w14:val="standardContextual"/>
        </w:rPr>
      </w:pPr>
      <w:r w:rsidRPr="008646BC">
        <w:rPr>
          <w:rFonts w:eastAsia="Arial"/>
          <w:color w:val="000000"/>
          <w:kern w:val="2"/>
          <w:sz w:val="20"/>
          <w14:ligatures w14:val="standardContextual"/>
        </w:rPr>
        <w:t xml:space="preserve"> </w:t>
      </w:r>
    </w:p>
    <w:p w14:paraId="1DE2B986" w14:textId="77777777" w:rsidR="008646BC" w:rsidRPr="008646BC" w:rsidRDefault="008646BC" w:rsidP="008646BC">
      <w:pPr>
        <w:tabs>
          <w:tab w:val="center" w:pos="5763"/>
        </w:tabs>
        <w:spacing w:before="0" w:after="224" w:line="259" w:lineRule="auto"/>
        <w:contextualSpacing w:val="0"/>
        <w:rPr>
          <w:rFonts w:eastAsia="Arial"/>
          <w:color w:val="000000"/>
          <w:kern w:val="2"/>
          <w14:ligatures w14:val="standardContextual"/>
        </w:rPr>
      </w:pPr>
      <w:r w:rsidRPr="008646BC">
        <w:rPr>
          <w:rFonts w:eastAsia="Arial"/>
          <w:color w:val="000000"/>
          <w:kern w:val="2"/>
          <w:sz w:val="20"/>
          <w14:ligatures w14:val="standardContextual"/>
        </w:rPr>
        <w:t>For Contractor: [</w:t>
      </w:r>
      <w:r w:rsidRPr="008646BC">
        <w:rPr>
          <w:rFonts w:eastAsia="Arial"/>
          <w:b/>
          <w:color w:val="000000"/>
          <w:kern w:val="2"/>
          <w:sz w:val="20"/>
          <w:shd w:val="clear" w:color="auto" w:fill="D3D3D3"/>
          <w14:ligatures w14:val="standardContextual"/>
        </w:rPr>
        <w:t>SERVICE PROVIDER COMPANY NAME</w:t>
      </w:r>
      <w:r w:rsidRPr="008646BC">
        <w:rPr>
          <w:rFonts w:eastAsia="Arial"/>
          <w:color w:val="000000"/>
          <w:kern w:val="2"/>
          <w:sz w:val="20"/>
          <w14:ligatures w14:val="standardContextual"/>
        </w:rPr>
        <w:t xml:space="preserve">] </w:t>
      </w:r>
      <w:r w:rsidRPr="008646BC">
        <w:rPr>
          <w:rFonts w:eastAsia="Arial"/>
          <w:color w:val="000000"/>
          <w:kern w:val="2"/>
          <w:sz w:val="20"/>
          <w14:ligatures w14:val="standardContextual"/>
        </w:rPr>
        <w:tab/>
        <w:t xml:space="preserve"> </w:t>
      </w:r>
    </w:p>
    <w:p w14:paraId="1DF41B21" w14:textId="77777777" w:rsidR="008646BC" w:rsidRPr="008646BC" w:rsidRDefault="008646BC" w:rsidP="008646BC">
      <w:pPr>
        <w:spacing w:before="0" w:after="216" w:line="259" w:lineRule="auto"/>
        <w:ind w:left="3"/>
        <w:contextualSpacing w:val="0"/>
        <w:rPr>
          <w:rFonts w:eastAsia="Arial"/>
          <w:color w:val="000000"/>
          <w:kern w:val="2"/>
          <w14:ligatures w14:val="standardContextual"/>
        </w:rPr>
      </w:pPr>
      <w:r w:rsidRPr="008646BC">
        <w:rPr>
          <w:rFonts w:eastAsia="Arial"/>
          <w:color w:val="000000"/>
          <w:kern w:val="2"/>
          <w:sz w:val="20"/>
          <w14:ligatures w14:val="standardContextual"/>
        </w:rPr>
        <w:t xml:space="preserve"> </w:t>
      </w:r>
    </w:p>
    <w:p w14:paraId="38C18579" w14:textId="77777777" w:rsidR="008646BC" w:rsidRPr="008646BC" w:rsidRDefault="008646BC" w:rsidP="008646BC">
      <w:pPr>
        <w:spacing w:before="0" w:after="0" w:line="241" w:lineRule="auto"/>
        <w:ind w:left="10"/>
        <w:contextualSpacing w:val="0"/>
        <w:rPr>
          <w:rFonts w:eastAsia="Arial"/>
          <w:color w:val="000000"/>
          <w:kern w:val="2"/>
          <w14:ligatures w14:val="standardContextual"/>
        </w:rPr>
      </w:pPr>
      <w:r w:rsidRPr="008646BC">
        <w:rPr>
          <w:rFonts w:eastAsia="Arial"/>
          <w:b/>
          <w:color w:val="000000"/>
          <w:kern w:val="2"/>
          <w:sz w:val="20"/>
          <w14:ligatures w14:val="standardContextual"/>
        </w:rPr>
        <w:t>____________________________</w:t>
      </w:r>
      <w:proofErr w:type="gramStart"/>
      <w:r w:rsidRPr="008646BC">
        <w:rPr>
          <w:rFonts w:eastAsia="Arial"/>
          <w:b/>
          <w:color w:val="000000"/>
          <w:kern w:val="2"/>
          <w:sz w:val="20"/>
          <w14:ligatures w14:val="standardContextual"/>
        </w:rPr>
        <w:t>_  _</w:t>
      </w:r>
      <w:proofErr w:type="gramEnd"/>
      <w:r w:rsidRPr="008646BC">
        <w:rPr>
          <w:rFonts w:eastAsia="Arial"/>
          <w:b/>
          <w:color w:val="000000"/>
          <w:kern w:val="2"/>
          <w:sz w:val="20"/>
          <w14:ligatures w14:val="standardContextual"/>
        </w:rPr>
        <w:t>_____________</w:t>
      </w:r>
      <w:proofErr w:type="gramStart"/>
      <w:r w:rsidRPr="008646BC">
        <w:rPr>
          <w:rFonts w:eastAsia="Arial"/>
          <w:b/>
          <w:color w:val="000000"/>
          <w:kern w:val="2"/>
          <w:sz w:val="20"/>
          <w14:ligatures w14:val="standardContextual"/>
        </w:rPr>
        <w:t>_  _</w:t>
      </w:r>
      <w:proofErr w:type="gramEnd"/>
      <w:r w:rsidRPr="008646BC">
        <w:rPr>
          <w:rFonts w:eastAsia="Arial"/>
          <w:b/>
          <w:color w:val="000000"/>
          <w:kern w:val="2"/>
          <w:sz w:val="20"/>
          <w14:ligatures w14:val="standardContextual"/>
        </w:rPr>
        <w:t xml:space="preserve">__________________________ </w:t>
      </w:r>
      <w:r w:rsidRPr="008646BC">
        <w:rPr>
          <w:rFonts w:eastAsia="Arial"/>
          <w:color w:val="000000"/>
          <w:kern w:val="2"/>
          <w:sz w:val="20"/>
          <w14:ligatures w14:val="standardContextual"/>
        </w:rPr>
        <w:t xml:space="preserve">Contractor Signature Date Contractor Name (please print) </w:t>
      </w:r>
    </w:p>
    <w:p w14:paraId="732A4D8B" w14:textId="77777777" w:rsidR="008646BC" w:rsidRPr="008646BC" w:rsidRDefault="008646BC" w:rsidP="008646BC">
      <w:pPr>
        <w:spacing w:before="0" w:after="0" w:line="259" w:lineRule="auto"/>
        <w:ind w:left="2976"/>
        <w:contextualSpacing w:val="0"/>
        <w:jc w:val="center"/>
        <w:rPr>
          <w:rFonts w:eastAsia="Arial"/>
          <w:color w:val="000000"/>
          <w:kern w:val="2"/>
          <w14:ligatures w14:val="standardContextual"/>
        </w:rPr>
      </w:pPr>
      <w:r w:rsidRPr="008646BC">
        <w:rPr>
          <w:rFonts w:eastAsia="Arial"/>
          <w:b/>
          <w:color w:val="000000"/>
          <w:kern w:val="2"/>
          <w:sz w:val="20"/>
          <w14:ligatures w14:val="standardContextual"/>
        </w:rPr>
        <w:t xml:space="preserve"> </w:t>
      </w:r>
    </w:p>
    <w:p w14:paraId="38EDBE7D" w14:textId="77777777" w:rsidR="008646BC" w:rsidRPr="008646BC" w:rsidRDefault="008646BC" w:rsidP="008646BC">
      <w:pPr>
        <w:spacing w:before="0" w:after="350" w:line="259" w:lineRule="auto"/>
        <w:ind w:left="3"/>
        <w:contextualSpacing w:val="0"/>
        <w:rPr>
          <w:rFonts w:eastAsia="Arial"/>
          <w:color w:val="000000"/>
          <w:kern w:val="2"/>
          <w14:ligatures w14:val="standardContextual"/>
        </w:rPr>
      </w:pPr>
      <w:r w:rsidRPr="008646BC">
        <w:rPr>
          <w:rFonts w:eastAsia="Arial"/>
          <w:b/>
          <w:color w:val="000000"/>
          <w:kern w:val="2"/>
          <w:sz w:val="4"/>
          <w14:ligatures w14:val="standardContextual"/>
        </w:rPr>
        <w:t xml:space="preserve"> </w:t>
      </w:r>
    </w:p>
    <w:p w14:paraId="13B197F5" w14:textId="77777777" w:rsidR="008646BC" w:rsidRPr="008646BC" w:rsidRDefault="008646BC" w:rsidP="008646BC">
      <w:pPr>
        <w:spacing w:before="0" w:after="236" w:line="259" w:lineRule="auto"/>
        <w:ind w:left="3"/>
        <w:contextualSpacing w:val="0"/>
        <w:rPr>
          <w:rFonts w:eastAsia="Arial"/>
          <w:color w:val="000000"/>
          <w:kern w:val="2"/>
          <w14:ligatures w14:val="standardContextual"/>
        </w:rPr>
      </w:pPr>
      <w:r w:rsidRPr="008646BC">
        <w:rPr>
          <w:rFonts w:eastAsia="Arial"/>
          <w:b/>
          <w:color w:val="000000"/>
          <w:kern w:val="2"/>
          <w:sz w:val="20"/>
          <w14:ligatures w14:val="standardContextual"/>
        </w:rPr>
        <w:t xml:space="preserve"> </w:t>
      </w:r>
    </w:p>
    <w:p w14:paraId="1F1F3D9D" w14:textId="77777777" w:rsidR="008646BC" w:rsidRPr="008646BC" w:rsidRDefault="008646BC" w:rsidP="008646BC">
      <w:pPr>
        <w:tabs>
          <w:tab w:val="center" w:pos="4502"/>
        </w:tabs>
        <w:spacing w:before="0" w:after="222" w:line="259" w:lineRule="auto"/>
        <w:contextualSpacing w:val="0"/>
        <w:rPr>
          <w:rFonts w:eastAsia="Arial"/>
          <w:color w:val="000000"/>
          <w:kern w:val="2"/>
          <w14:ligatures w14:val="standardContextual"/>
        </w:rPr>
      </w:pPr>
      <w:r w:rsidRPr="008646BC">
        <w:rPr>
          <w:rFonts w:eastAsia="Arial"/>
          <w:b/>
          <w:color w:val="000000"/>
          <w:kern w:val="2"/>
          <w:sz w:val="20"/>
          <w14:ligatures w14:val="standardContextual"/>
        </w:rPr>
        <w:t xml:space="preserve"> </w:t>
      </w:r>
      <w:r w:rsidRPr="008646BC">
        <w:rPr>
          <w:rFonts w:eastAsia="Arial"/>
          <w:b/>
          <w:color w:val="000000"/>
          <w:kern w:val="2"/>
          <w:sz w:val="20"/>
          <w14:ligatures w14:val="standardContextual"/>
        </w:rPr>
        <w:tab/>
      </w:r>
      <w:r w:rsidRPr="008646BC">
        <w:rPr>
          <w:rFonts w:ascii="Calibri" w:eastAsia="Calibri" w:hAnsi="Calibri" w:cs="Calibri"/>
          <w:noProof/>
          <w:color w:val="000000"/>
          <w:kern w:val="2"/>
          <w14:ligatures w14:val="standardContextual"/>
        </w:rPr>
        <mc:AlternateContent>
          <mc:Choice Requires="wpg">
            <w:drawing>
              <wp:inline distT="0" distB="0" distL="0" distR="0" wp14:anchorId="22FFCEA3" wp14:editId="4AA6FB7C">
                <wp:extent cx="4860290" cy="38100"/>
                <wp:effectExtent l="0" t="0" r="0" b="0"/>
                <wp:docPr id="9103" name="Group 9103"/>
                <wp:cNvGraphicFramePr/>
                <a:graphic xmlns:a="http://schemas.openxmlformats.org/drawingml/2006/main">
                  <a:graphicData uri="http://schemas.microsoft.com/office/word/2010/wordprocessingGroup">
                    <wpg:wgp>
                      <wpg:cNvGrpSpPr/>
                      <wpg:grpSpPr>
                        <a:xfrm>
                          <a:off x="0" y="0"/>
                          <a:ext cx="4860290" cy="38100"/>
                          <a:chOff x="0" y="0"/>
                          <a:chExt cx="4860290" cy="38100"/>
                        </a:xfrm>
                      </wpg:grpSpPr>
                      <wps:wsp>
                        <wps:cNvPr id="757" name="Shape 757"/>
                        <wps:cNvSpPr/>
                        <wps:spPr>
                          <a:xfrm>
                            <a:off x="0" y="0"/>
                            <a:ext cx="4860290" cy="0"/>
                          </a:xfrm>
                          <a:custGeom>
                            <a:avLst/>
                            <a:gdLst/>
                            <a:ahLst/>
                            <a:cxnLst/>
                            <a:rect l="0" t="0" r="0" b="0"/>
                            <a:pathLst>
                              <a:path w="4860290">
                                <a:moveTo>
                                  <a:pt x="0" y="0"/>
                                </a:moveTo>
                                <a:lnTo>
                                  <a:pt x="4860290" y="0"/>
                                </a:lnTo>
                              </a:path>
                            </a:pathLst>
                          </a:custGeom>
                          <a:noFill/>
                          <a:ln w="38100" cap="flat" cmpd="sng" algn="ctr">
                            <a:solidFill>
                              <a:srgbClr val="000000"/>
                            </a:solidFill>
                            <a:prstDash val="solid"/>
                            <a:round/>
                          </a:ln>
                          <a:effectLst/>
                        </wps:spPr>
                        <wps:bodyPr/>
                      </wps:wsp>
                    </wpg:wgp>
                  </a:graphicData>
                </a:graphic>
              </wp:inline>
            </w:drawing>
          </mc:Choice>
          <mc:Fallback>
            <w:pict>
              <v:group w14:anchorId="39EFB8ED" id="Group 9103" o:spid="_x0000_s1026" style="width:382.7pt;height:3pt;mso-position-horizontal-relative:char;mso-position-vertical-relative:line" coordsize="4860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">
                <v:shape id="Shape 757" o:spid="_x0000_s1027" style="position:absolute;width:48602;height:0;visibility:visible;mso-wrap-style:square;v-text-anchor:top" coordsize="4860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" path="m,l4860290,e" filled="f" strokeweight="3pt">
                  <v:path arrowok="t" textboxrect="0,0,4860290,0"/>
                </v:shape>
                <w10:anchorlock/>
              </v:group>
            </w:pict>
          </mc:Fallback>
        </mc:AlternateContent>
      </w:r>
    </w:p>
    <w:p w14:paraId="0C8B7EF0" w14:textId="77777777" w:rsidR="008646BC" w:rsidRPr="008646BC" w:rsidRDefault="008646BC" w:rsidP="008646BC">
      <w:pPr>
        <w:spacing w:before="0" w:after="218" w:line="259" w:lineRule="auto"/>
        <w:ind w:left="3"/>
        <w:contextualSpacing w:val="0"/>
        <w:rPr>
          <w:rFonts w:eastAsia="Arial"/>
          <w:color w:val="000000"/>
          <w:kern w:val="2"/>
          <w14:ligatures w14:val="standardContextual"/>
        </w:rPr>
      </w:pPr>
      <w:r w:rsidRPr="008646BC">
        <w:rPr>
          <w:rFonts w:eastAsia="Arial"/>
          <w:color w:val="000000"/>
          <w:kern w:val="2"/>
          <w:sz w:val="20"/>
          <w14:ligatures w14:val="standardContextual"/>
        </w:rPr>
        <w:t xml:space="preserve"> </w:t>
      </w:r>
    </w:p>
    <w:p w14:paraId="5E917AED" w14:textId="77777777" w:rsidR="008646BC" w:rsidRPr="008646BC" w:rsidRDefault="008646BC" w:rsidP="008646BC">
      <w:pPr>
        <w:spacing w:before="0" w:after="211" w:line="268" w:lineRule="auto"/>
        <w:ind w:left="-2" w:hanging="10"/>
        <w:contextualSpacing w:val="0"/>
        <w:rPr>
          <w:rFonts w:eastAsia="Arial"/>
          <w:color w:val="000000"/>
          <w:kern w:val="2"/>
          <w14:ligatures w14:val="standardContextual"/>
        </w:rPr>
      </w:pPr>
      <w:r w:rsidRPr="008646BC">
        <w:rPr>
          <w:rFonts w:eastAsia="Arial"/>
          <w:color w:val="000000"/>
          <w:kern w:val="2"/>
          <w:sz w:val="20"/>
          <w14:ligatures w14:val="standardContextual"/>
        </w:rPr>
        <w:t xml:space="preserve">SAN MATEO COUNTY EMPLOYEES’ RETIREMENT ASSOCIATION </w:t>
      </w:r>
    </w:p>
    <w:p w14:paraId="0E25C9B7" w14:textId="77777777" w:rsidR="008646BC" w:rsidRPr="008646BC" w:rsidRDefault="008646BC" w:rsidP="008646BC">
      <w:pPr>
        <w:spacing w:before="0" w:after="218" w:line="259" w:lineRule="auto"/>
        <w:ind w:left="3"/>
        <w:contextualSpacing w:val="0"/>
        <w:rPr>
          <w:rFonts w:eastAsia="Arial"/>
          <w:color w:val="000000"/>
          <w:kern w:val="2"/>
          <w14:ligatures w14:val="standardContextual"/>
        </w:rPr>
      </w:pPr>
      <w:r w:rsidRPr="008646BC">
        <w:rPr>
          <w:rFonts w:eastAsia="Arial"/>
          <w:color w:val="000000"/>
          <w:kern w:val="2"/>
          <w:sz w:val="20"/>
          <w14:ligatures w14:val="standardContextual"/>
        </w:rPr>
        <w:t xml:space="preserve"> </w:t>
      </w:r>
    </w:p>
    <w:p w14:paraId="5AB82F5F" w14:textId="77777777" w:rsidR="008646BC" w:rsidRPr="008646BC" w:rsidRDefault="008646BC" w:rsidP="008646BC">
      <w:pPr>
        <w:spacing w:before="0" w:after="233" w:line="259" w:lineRule="auto"/>
        <w:ind w:left="3"/>
        <w:contextualSpacing w:val="0"/>
        <w:rPr>
          <w:rFonts w:eastAsia="Arial"/>
          <w:color w:val="000000"/>
          <w:kern w:val="2"/>
          <w14:ligatures w14:val="standardContextual"/>
        </w:rPr>
      </w:pPr>
      <w:r w:rsidRPr="008646BC">
        <w:rPr>
          <w:rFonts w:eastAsia="Arial"/>
          <w:color w:val="000000"/>
          <w:kern w:val="2"/>
          <w:sz w:val="20"/>
          <w14:ligatures w14:val="standardContextual"/>
        </w:rPr>
        <w:t xml:space="preserve"> </w:t>
      </w:r>
    </w:p>
    <w:p w14:paraId="66FE2AB3" w14:textId="77777777" w:rsidR="008646BC" w:rsidRPr="008646BC" w:rsidRDefault="008646BC" w:rsidP="008646BC">
      <w:pPr>
        <w:tabs>
          <w:tab w:val="center" w:pos="1417"/>
          <w:tab w:val="center" w:pos="2883"/>
          <w:tab w:val="center" w:pos="3603"/>
          <w:tab w:val="center" w:pos="4323"/>
          <w:tab w:val="center" w:pos="5042"/>
          <w:tab w:val="center" w:pos="5762"/>
        </w:tabs>
        <w:spacing w:before="0" w:after="235" w:line="268" w:lineRule="auto"/>
        <w:ind w:left="-12"/>
        <w:contextualSpacing w:val="0"/>
        <w:rPr>
          <w:rFonts w:eastAsia="Arial"/>
          <w:color w:val="000000"/>
          <w:kern w:val="2"/>
          <w14:ligatures w14:val="standardContextual"/>
        </w:rPr>
      </w:pPr>
      <w:r w:rsidRPr="008646BC">
        <w:rPr>
          <w:rFonts w:eastAsia="Arial"/>
          <w:color w:val="000000"/>
          <w:kern w:val="2"/>
          <w:sz w:val="20"/>
          <w14:ligatures w14:val="standardContextual"/>
        </w:rPr>
        <w:t xml:space="preserve"> </w:t>
      </w:r>
      <w:r w:rsidRPr="008646BC">
        <w:rPr>
          <w:rFonts w:eastAsia="Arial"/>
          <w:color w:val="000000"/>
          <w:kern w:val="2"/>
          <w:sz w:val="20"/>
          <w14:ligatures w14:val="standardContextual"/>
        </w:rPr>
        <w:tab/>
        <w:t xml:space="preserve">By: Paul Okada  </w:t>
      </w:r>
      <w:r w:rsidRPr="008646BC">
        <w:rPr>
          <w:rFonts w:eastAsia="Arial"/>
          <w:color w:val="000000"/>
          <w:kern w:val="2"/>
          <w:sz w:val="20"/>
          <w14:ligatures w14:val="standardContextual"/>
        </w:rPr>
        <w:tab/>
        <w:t xml:space="preserve"> </w:t>
      </w:r>
      <w:r w:rsidRPr="008646BC">
        <w:rPr>
          <w:rFonts w:eastAsia="Arial"/>
          <w:color w:val="000000"/>
          <w:kern w:val="2"/>
          <w:sz w:val="20"/>
          <w14:ligatures w14:val="standardContextual"/>
        </w:rPr>
        <w:tab/>
        <w:t xml:space="preserve"> </w:t>
      </w:r>
      <w:r w:rsidRPr="008646BC">
        <w:rPr>
          <w:rFonts w:eastAsia="Arial"/>
          <w:color w:val="000000"/>
          <w:kern w:val="2"/>
          <w:sz w:val="20"/>
          <w14:ligatures w14:val="standardContextual"/>
        </w:rPr>
        <w:tab/>
        <w:t xml:space="preserve"> </w:t>
      </w:r>
      <w:r w:rsidRPr="008646BC">
        <w:rPr>
          <w:rFonts w:eastAsia="Arial"/>
          <w:color w:val="000000"/>
          <w:kern w:val="2"/>
          <w:sz w:val="20"/>
          <w14:ligatures w14:val="standardContextual"/>
        </w:rPr>
        <w:tab/>
        <w:t xml:space="preserve"> </w:t>
      </w:r>
      <w:r w:rsidRPr="008646BC">
        <w:rPr>
          <w:rFonts w:eastAsia="Arial"/>
          <w:color w:val="000000"/>
          <w:kern w:val="2"/>
          <w:sz w:val="20"/>
          <w14:ligatures w14:val="standardContextual"/>
        </w:rPr>
        <w:tab/>
        <w:t xml:space="preserve"> </w:t>
      </w:r>
    </w:p>
    <w:p w14:paraId="3FB8F10A" w14:textId="77777777" w:rsidR="008646BC" w:rsidRPr="008646BC" w:rsidRDefault="008646BC" w:rsidP="008646BC">
      <w:pPr>
        <w:tabs>
          <w:tab w:val="center" w:pos="2277"/>
        </w:tabs>
        <w:spacing w:before="0" w:after="211" w:line="268" w:lineRule="auto"/>
        <w:ind w:left="-12"/>
        <w:contextualSpacing w:val="0"/>
        <w:rPr>
          <w:rFonts w:eastAsia="Arial"/>
          <w:color w:val="000000"/>
          <w:kern w:val="2"/>
          <w14:ligatures w14:val="standardContextual"/>
        </w:rPr>
      </w:pPr>
      <w:r w:rsidRPr="008646BC">
        <w:rPr>
          <w:rFonts w:eastAsia="Arial"/>
          <w:color w:val="000000"/>
          <w:kern w:val="2"/>
          <w:sz w:val="20"/>
          <w14:ligatures w14:val="standardContextual"/>
        </w:rPr>
        <w:t xml:space="preserve"> </w:t>
      </w:r>
      <w:r w:rsidRPr="008646BC">
        <w:rPr>
          <w:rFonts w:eastAsia="Arial"/>
          <w:color w:val="000000"/>
          <w:kern w:val="2"/>
          <w:sz w:val="20"/>
          <w14:ligatures w14:val="standardContextual"/>
        </w:rPr>
        <w:tab/>
        <w:t xml:space="preserve">SamCERA Chief Executive Officer,  </w:t>
      </w:r>
    </w:p>
    <w:p w14:paraId="3503E892" w14:textId="77777777" w:rsidR="008646BC" w:rsidRPr="008646BC" w:rsidRDefault="008646BC" w:rsidP="008646BC">
      <w:pPr>
        <w:spacing w:before="0" w:after="218" w:line="259" w:lineRule="auto"/>
        <w:ind w:left="2"/>
        <w:contextualSpacing w:val="0"/>
        <w:rPr>
          <w:rFonts w:eastAsia="Arial"/>
          <w:color w:val="000000"/>
          <w:kern w:val="2"/>
          <w14:ligatures w14:val="standardContextual"/>
        </w:rPr>
      </w:pPr>
      <w:r w:rsidRPr="008646BC">
        <w:rPr>
          <w:rFonts w:eastAsia="Arial"/>
          <w:color w:val="000000"/>
          <w:kern w:val="2"/>
          <w:sz w:val="20"/>
          <w14:ligatures w14:val="standardContextual"/>
        </w:rPr>
        <w:t xml:space="preserve"> </w:t>
      </w:r>
    </w:p>
    <w:p w14:paraId="71FDFE01" w14:textId="77777777" w:rsidR="008646BC" w:rsidRPr="008646BC" w:rsidRDefault="008646BC" w:rsidP="008646BC">
      <w:pPr>
        <w:spacing w:before="0" w:after="236" w:line="259" w:lineRule="auto"/>
        <w:ind w:left="2"/>
        <w:contextualSpacing w:val="0"/>
        <w:rPr>
          <w:rFonts w:eastAsia="Arial"/>
          <w:color w:val="000000"/>
          <w:kern w:val="2"/>
          <w14:ligatures w14:val="standardContextual"/>
        </w:rPr>
      </w:pPr>
      <w:r w:rsidRPr="008646BC">
        <w:rPr>
          <w:rFonts w:eastAsia="Arial"/>
          <w:color w:val="000000"/>
          <w:kern w:val="2"/>
          <w:sz w:val="20"/>
          <w14:ligatures w14:val="standardContextual"/>
        </w:rPr>
        <w:t xml:space="preserve"> </w:t>
      </w:r>
    </w:p>
    <w:p w14:paraId="38066BD1" w14:textId="77777777" w:rsidR="008646BC" w:rsidRPr="008646BC" w:rsidRDefault="008646BC" w:rsidP="008646BC">
      <w:pPr>
        <w:tabs>
          <w:tab w:val="center" w:pos="960"/>
          <w:tab w:val="center" w:pos="1442"/>
          <w:tab w:val="center" w:pos="2162"/>
          <w:tab w:val="center" w:pos="2882"/>
          <w:tab w:val="center" w:pos="3602"/>
        </w:tabs>
        <w:spacing w:before="0" w:after="211" w:line="268" w:lineRule="auto"/>
        <w:ind w:left="-12"/>
        <w:contextualSpacing w:val="0"/>
        <w:rPr>
          <w:rFonts w:eastAsia="Arial"/>
          <w:color w:val="000000"/>
          <w:kern w:val="2"/>
          <w14:ligatures w14:val="standardContextual"/>
        </w:rPr>
      </w:pPr>
      <w:r w:rsidRPr="008646BC">
        <w:rPr>
          <w:rFonts w:eastAsia="Arial"/>
          <w:color w:val="000000"/>
          <w:kern w:val="2"/>
          <w:sz w:val="20"/>
          <w14:ligatures w14:val="standardContextual"/>
        </w:rPr>
        <w:t xml:space="preserve"> </w:t>
      </w:r>
      <w:r w:rsidRPr="008646BC">
        <w:rPr>
          <w:rFonts w:eastAsia="Arial"/>
          <w:color w:val="000000"/>
          <w:kern w:val="2"/>
          <w:sz w:val="20"/>
          <w14:ligatures w14:val="standardContextual"/>
        </w:rPr>
        <w:tab/>
        <w:t xml:space="preserve">Date: </w:t>
      </w:r>
      <w:r w:rsidRPr="008646BC">
        <w:rPr>
          <w:rFonts w:eastAsia="Arial"/>
          <w:color w:val="000000"/>
          <w:kern w:val="2"/>
          <w:sz w:val="20"/>
          <w14:ligatures w14:val="standardContextual"/>
        </w:rPr>
        <w:tab/>
        <w:t xml:space="preserve"> </w:t>
      </w:r>
      <w:r w:rsidRPr="008646BC">
        <w:rPr>
          <w:rFonts w:eastAsia="Arial"/>
          <w:color w:val="000000"/>
          <w:kern w:val="2"/>
          <w:sz w:val="20"/>
          <w14:ligatures w14:val="standardContextual"/>
        </w:rPr>
        <w:tab/>
        <w:t xml:space="preserve"> </w:t>
      </w:r>
      <w:r w:rsidRPr="008646BC">
        <w:rPr>
          <w:rFonts w:eastAsia="Arial"/>
          <w:color w:val="000000"/>
          <w:kern w:val="2"/>
          <w:sz w:val="20"/>
          <w14:ligatures w14:val="standardContextual"/>
        </w:rPr>
        <w:tab/>
        <w:t xml:space="preserve"> </w:t>
      </w:r>
      <w:r w:rsidRPr="008646BC">
        <w:rPr>
          <w:rFonts w:eastAsia="Arial"/>
          <w:color w:val="000000"/>
          <w:kern w:val="2"/>
          <w:sz w:val="20"/>
          <w14:ligatures w14:val="standardContextual"/>
        </w:rPr>
        <w:tab/>
        <w:t xml:space="preserve"> </w:t>
      </w:r>
    </w:p>
    <w:p w14:paraId="696309B7" w14:textId="77777777" w:rsidR="008646BC" w:rsidRPr="008646BC" w:rsidRDefault="008646BC" w:rsidP="008646BC">
      <w:pPr>
        <w:spacing w:before="0" w:after="218" w:line="259" w:lineRule="auto"/>
        <w:ind w:left="2"/>
        <w:contextualSpacing w:val="0"/>
        <w:rPr>
          <w:rFonts w:eastAsia="Arial"/>
          <w:color w:val="000000"/>
          <w:kern w:val="2"/>
          <w14:ligatures w14:val="standardContextual"/>
        </w:rPr>
      </w:pPr>
      <w:r w:rsidRPr="008646BC">
        <w:rPr>
          <w:rFonts w:eastAsia="Arial"/>
          <w:color w:val="000000"/>
          <w:kern w:val="2"/>
          <w:sz w:val="20"/>
          <w14:ligatures w14:val="standardContextual"/>
        </w:rPr>
        <w:t xml:space="preserve"> </w:t>
      </w:r>
    </w:p>
    <w:p w14:paraId="177894B0" w14:textId="77777777" w:rsidR="008646BC" w:rsidRPr="008646BC" w:rsidRDefault="008646BC" w:rsidP="008646BC">
      <w:pPr>
        <w:spacing w:before="0" w:after="216" w:line="259" w:lineRule="auto"/>
        <w:ind w:left="56"/>
        <w:contextualSpacing w:val="0"/>
        <w:jc w:val="center"/>
        <w:rPr>
          <w:rFonts w:eastAsia="Arial"/>
          <w:color w:val="000000"/>
          <w:kern w:val="2"/>
          <w14:ligatures w14:val="standardContextual"/>
        </w:rPr>
      </w:pPr>
      <w:r w:rsidRPr="008646BC">
        <w:rPr>
          <w:rFonts w:eastAsia="Arial"/>
          <w:color w:val="000000"/>
          <w:kern w:val="2"/>
          <w:sz w:val="20"/>
          <w14:ligatures w14:val="standardContextual"/>
        </w:rPr>
        <w:t xml:space="preserve"> </w:t>
      </w:r>
    </w:p>
    <w:p w14:paraId="07ECEA4D" w14:textId="77777777" w:rsidR="008646BC" w:rsidRPr="008646BC" w:rsidRDefault="008646BC" w:rsidP="008646BC">
      <w:pPr>
        <w:spacing w:before="0" w:after="218" w:line="259" w:lineRule="auto"/>
        <w:ind w:left="56"/>
        <w:contextualSpacing w:val="0"/>
        <w:jc w:val="center"/>
        <w:rPr>
          <w:rFonts w:eastAsia="Arial"/>
          <w:color w:val="000000"/>
          <w:kern w:val="2"/>
          <w14:ligatures w14:val="standardContextual"/>
        </w:rPr>
      </w:pPr>
      <w:r w:rsidRPr="008646BC">
        <w:rPr>
          <w:rFonts w:eastAsia="Arial"/>
          <w:color w:val="000000"/>
          <w:kern w:val="2"/>
          <w:sz w:val="20"/>
          <w14:ligatures w14:val="standardContextual"/>
        </w:rPr>
        <w:t xml:space="preserve"> </w:t>
      </w:r>
    </w:p>
    <w:p w14:paraId="18162A9B" w14:textId="77777777" w:rsidR="008646BC" w:rsidRDefault="008646BC" w:rsidP="008646BC">
      <w:pPr>
        <w:spacing w:before="0" w:after="216" w:line="259" w:lineRule="auto"/>
        <w:ind w:left="56"/>
        <w:contextualSpacing w:val="0"/>
        <w:jc w:val="center"/>
        <w:rPr>
          <w:rFonts w:eastAsia="Arial"/>
          <w:color w:val="000000"/>
          <w:kern w:val="2"/>
          <w:sz w:val="20"/>
          <w14:ligatures w14:val="standardContextual"/>
        </w:rPr>
      </w:pPr>
    </w:p>
    <w:p w14:paraId="2F1227B9" w14:textId="77777777" w:rsidR="008646BC" w:rsidRDefault="008646BC" w:rsidP="008646BC">
      <w:pPr>
        <w:spacing w:before="0" w:after="216" w:line="259" w:lineRule="auto"/>
        <w:ind w:left="56"/>
        <w:contextualSpacing w:val="0"/>
        <w:jc w:val="center"/>
        <w:rPr>
          <w:rFonts w:eastAsia="Arial"/>
          <w:color w:val="000000"/>
          <w:kern w:val="2"/>
          <w:sz w:val="20"/>
          <w14:ligatures w14:val="standardContextual"/>
        </w:rPr>
      </w:pPr>
    </w:p>
    <w:p w14:paraId="6FDE26BE" w14:textId="77777777" w:rsidR="008646BC" w:rsidRDefault="008646BC" w:rsidP="008646BC">
      <w:pPr>
        <w:spacing w:before="0" w:after="216" w:line="259" w:lineRule="auto"/>
        <w:ind w:left="56"/>
        <w:contextualSpacing w:val="0"/>
        <w:jc w:val="center"/>
        <w:rPr>
          <w:rFonts w:eastAsia="Arial"/>
          <w:color w:val="000000"/>
          <w:kern w:val="2"/>
          <w:sz w:val="20"/>
          <w14:ligatures w14:val="standardContextual"/>
        </w:rPr>
      </w:pPr>
    </w:p>
    <w:p w14:paraId="26E52E97" w14:textId="668AA4B8" w:rsidR="008646BC" w:rsidRPr="008646BC" w:rsidRDefault="008646BC" w:rsidP="008646BC">
      <w:pPr>
        <w:spacing w:before="0" w:after="216" w:line="259" w:lineRule="auto"/>
        <w:ind w:left="56"/>
        <w:contextualSpacing w:val="0"/>
        <w:jc w:val="center"/>
        <w:rPr>
          <w:rFonts w:eastAsia="Arial"/>
          <w:color w:val="000000"/>
          <w:kern w:val="2"/>
          <w14:ligatures w14:val="standardContextual"/>
        </w:rPr>
      </w:pPr>
      <w:r w:rsidRPr="008646BC">
        <w:rPr>
          <w:rFonts w:eastAsia="Arial"/>
          <w:color w:val="000000"/>
          <w:kern w:val="2"/>
          <w:sz w:val="20"/>
          <w14:ligatures w14:val="standardContextual"/>
        </w:rPr>
        <w:t xml:space="preserve"> </w:t>
      </w:r>
    </w:p>
    <w:p w14:paraId="41392D8C" w14:textId="77777777" w:rsidR="008646BC" w:rsidRPr="008646BC" w:rsidRDefault="008646BC" w:rsidP="008646BC">
      <w:pPr>
        <w:spacing w:before="0" w:after="218" w:line="259" w:lineRule="auto"/>
        <w:ind w:left="56"/>
        <w:contextualSpacing w:val="0"/>
        <w:jc w:val="center"/>
        <w:rPr>
          <w:rFonts w:eastAsia="Arial"/>
          <w:color w:val="000000"/>
          <w:kern w:val="2"/>
          <w14:ligatures w14:val="standardContextual"/>
        </w:rPr>
      </w:pPr>
      <w:r w:rsidRPr="008646BC">
        <w:rPr>
          <w:rFonts w:eastAsia="Arial"/>
          <w:color w:val="000000"/>
          <w:kern w:val="2"/>
          <w:sz w:val="20"/>
          <w14:ligatures w14:val="standardContextual"/>
        </w:rPr>
        <w:lastRenderedPageBreak/>
        <w:t xml:space="preserve"> </w:t>
      </w:r>
    </w:p>
    <w:p w14:paraId="499533C4" w14:textId="77777777" w:rsidR="008646BC" w:rsidRPr="008646BC" w:rsidRDefault="008646BC" w:rsidP="008646BC">
      <w:pPr>
        <w:spacing w:before="0" w:after="218" w:line="259" w:lineRule="auto"/>
        <w:ind w:left="10" w:right="4" w:hanging="10"/>
        <w:contextualSpacing w:val="0"/>
        <w:jc w:val="center"/>
        <w:rPr>
          <w:rFonts w:eastAsia="Arial"/>
          <w:color w:val="000000"/>
          <w:kern w:val="2"/>
          <w14:ligatures w14:val="standardContextual"/>
        </w:rPr>
      </w:pPr>
      <w:r w:rsidRPr="008646BC">
        <w:rPr>
          <w:rFonts w:eastAsia="Arial"/>
          <w:b/>
          <w:color w:val="000000"/>
          <w:kern w:val="2"/>
          <w:sz w:val="20"/>
          <w:u w:val="single" w:color="000000"/>
          <w14:ligatures w14:val="standardContextual"/>
        </w:rPr>
        <w:t>Exhibit A</w:t>
      </w:r>
      <w:r w:rsidRPr="008646BC">
        <w:rPr>
          <w:rFonts w:eastAsia="Arial"/>
          <w:b/>
          <w:color w:val="000000"/>
          <w:kern w:val="2"/>
          <w:sz w:val="20"/>
          <w14:ligatures w14:val="standardContextual"/>
        </w:rPr>
        <w:t xml:space="preserve"> </w:t>
      </w:r>
    </w:p>
    <w:p w14:paraId="7BEFD338" w14:textId="77777777" w:rsidR="008646BC" w:rsidRPr="008646BC" w:rsidRDefault="008646BC" w:rsidP="008646BC">
      <w:pPr>
        <w:spacing w:before="0" w:after="211" w:line="268" w:lineRule="auto"/>
        <w:ind w:left="-2" w:hanging="10"/>
        <w:contextualSpacing w:val="0"/>
        <w:rPr>
          <w:rFonts w:eastAsia="Arial"/>
          <w:color w:val="000000"/>
          <w:kern w:val="2"/>
          <w14:ligatures w14:val="standardContextual"/>
        </w:rPr>
      </w:pPr>
      <w:r w:rsidRPr="008646BC">
        <w:rPr>
          <w:rFonts w:eastAsia="Arial"/>
          <w:color w:val="000000"/>
          <w:kern w:val="2"/>
          <w:sz w:val="20"/>
          <w14:ligatures w14:val="standardContextual"/>
        </w:rPr>
        <w:t xml:space="preserve">In consideration of the payments set forth in Exhibit B, Contractor shall provide the following services: </w:t>
      </w:r>
    </w:p>
    <w:p w14:paraId="3A871690" w14:textId="77777777" w:rsidR="008646BC" w:rsidRPr="008646BC" w:rsidRDefault="008646BC" w:rsidP="008646BC">
      <w:pPr>
        <w:spacing w:before="0" w:after="233" w:line="259" w:lineRule="auto"/>
        <w:ind w:left="3"/>
        <w:contextualSpacing w:val="0"/>
        <w:rPr>
          <w:rFonts w:eastAsia="Arial"/>
          <w:color w:val="000000"/>
          <w:kern w:val="2"/>
          <w14:ligatures w14:val="standardContextual"/>
        </w:rPr>
      </w:pPr>
      <w:r w:rsidRPr="008646BC">
        <w:rPr>
          <w:rFonts w:eastAsia="Arial"/>
          <w:color w:val="000000"/>
          <w:kern w:val="2"/>
          <w:sz w:val="20"/>
          <w14:ligatures w14:val="standardContextual"/>
        </w:rPr>
        <w:t xml:space="preserve"> </w:t>
      </w:r>
    </w:p>
    <w:p w14:paraId="6B7958AB" w14:textId="77777777" w:rsidR="008646BC" w:rsidRPr="008646BC" w:rsidRDefault="008646BC" w:rsidP="008646BC">
      <w:pPr>
        <w:spacing w:before="0" w:after="0" w:line="259" w:lineRule="auto"/>
        <w:ind w:left="3"/>
        <w:contextualSpacing w:val="0"/>
        <w:rPr>
          <w:rFonts w:eastAsia="Arial"/>
          <w:color w:val="000000"/>
          <w:kern w:val="2"/>
          <w14:ligatures w14:val="standardContextual"/>
        </w:rPr>
      </w:pPr>
      <w:r w:rsidRPr="008646BC">
        <w:rPr>
          <w:rFonts w:eastAsia="Arial"/>
          <w:b/>
          <w:color w:val="000000"/>
          <w:kern w:val="2"/>
          <w:sz w:val="20"/>
          <w14:ligatures w14:val="standardContextual"/>
        </w:rPr>
        <w:t xml:space="preserve"> </w:t>
      </w:r>
      <w:r w:rsidRPr="008646BC">
        <w:rPr>
          <w:rFonts w:eastAsia="Arial"/>
          <w:b/>
          <w:color w:val="000000"/>
          <w:kern w:val="2"/>
          <w:sz w:val="20"/>
          <w14:ligatures w14:val="standardContextual"/>
        </w:rPr>
        <w:tab/>
        <w:t xml:space="preserve"> </w:t>
      </w:r>
    </w:p>
    <w:p w14:paraId="294B8777" w14:textId="77777777" w:rsidR="008646BC" w:rsidRPr="008646BC" w:rsidRDefault="008646BC" w:rsidP="008646BC">
      <w:pPr>
        <w:spacing w:before="0" w:after="218" w:line="259" w:lineRule="auto"/>
        <w:ind w:left="10" w:right="3" w:hanging="10"/>
        <w:contextualSpacing w:val="0"/>
        <w:jc w:val="center"/>
        <w:rPr>
          <w:rFonts w:eastAsia="Arial"/>
          <w:color w:val="000000"/>
          <w:kern w:val="2"/>
          <w14:ligatures w14:val="standardContextual"/>
        </w:rPr>
      </w:pPr>
      <w:r w:rsidRPr="008646BC">
        <w:rPr>
          <w:rFonts w:eastAsia="Arial"/>
          <w:b/>
          <w:color w:val="000000"/>
          <w:kern w:val="2"/>
          <w:sz w:val="20"/>
          <w:u w:val="single" w:color="000000"/>
          <w14:ligatures w14:val="standardContextual"/>
        </w:rPr>
        <w:t>Exhibit B</w:t>
      </w:r>
      <w:r w:rsidRPr="008646BC">
        <w:rPr>
          <w:rFonts w:eastAsia="Arial"/>
          <w:b/>
          <w:color w:val="000000"/>
          <w:kern w:val="2"/>
          <w:sz w:val="20"/>
          <w14:ligatures w14:val="standardContextual"/>
        </w:rPr>
        <w:t xml:space="preserve"> </w:t>
      </w:r>
    </w:p>
    <w:p w14:paraId="5198B712" w14:textId="77777777" w:rsidR="008646BC" w:rsidRPr="008646BC" w:rsidRDefault="008646BC" w:rsidP="008646BC">
      <w:pPr>
        <w:spacing w:before="0" w:after="211" w:line="268" w:lineRule="auto"/>
        <w:ind w:left="-2" w:hanging="10"/>
        <w:contextualSpacing w:val="0"/>
        <w:rPr>
          <w:rFonts w:eastAsia="Arial"/>
          <w:color w:val="000000"/>
          <w:kern w:val="2"/>
          <w14:ligatures w14:val="standardContextual"/>
        </w:rPr>
      </w:pPr>
      <w:r w:rsidRPr="008646BC">
        <w:rPr>
          <w:rFonts w:eastAsia="Arial"/>
          <w:color w:val="000000"/>
          <w:kern w:val="2"/>
          <w:sz w:val="20"/>
          <w14:ligatures w14:val="standardContextual"/>
        </w:rPr>
        <w:t xml:space="preserve">In consideration of the services provided by Contractor described in Exhibit A and subject to the terms of the Agreement, SamCERA shall pay Contractor based on the following fee schedule and terms: </w:t>
      </w:r>
    </w:p>
    <w:p w14:paraId="6AB41B62" w14:textId="77777777" w:rsidR="008646BC" w:rsidRPr="008646BC" w:rsidRDefault="008646BC" w:rsidP="008646BC">
      <w:pPr>
        <w:spacing w:before="0" w:after="218" w:line="259" w:lineRule="auto"/>
        <w:ind w:left="3"/>
        <w:contextualSpacing w:val="0"/>
        <w:rPr>
          <w:rFonts w:eastAsia="Arial"/>
          <w:color w:val="000000"/>
          <w:kern w:val="2"/>
          <w14:ligatures w14:val="standardContextual"/>
        </w:rPr>
      </w:pPr>
      <w:r w:rsidRPr="008646BC">
        <w:rPr>
          <w:rFonts w:eastAsia="Arial"/>
          <w:color w:val="000000"/>
          <w:kern w:val="2"/>
          <w:sz w:val="20"/>
          <w14:ligatures w14:val="standardContextual"/>
        </w:rPr>
        <w:t xml:space="preserve"> </w:t>
      </w:r>
    </w:p>
    <w:p w14:paraId="737DFC00" w14:textId="2EB8F9F3" w:rsidR="00D36481" w:rsidRDefault="00D36481" w:rsidP="00FC3F29"/>
    <w:p w14:paraId="1A3A0543" w14:textId="77777777" w:rsidR="00941D60" w:rsidRDefault="00941D60">
      <w:pPr>
        <w:spacing w:before="0" w:after="0" w:line="240" w:lineRule="auto"/>
        <w:contextualSpacing w:val="0"/>
        <w:rPr>
          <w:rFonts w:eastAsia="Arial"/>
          <w:b/>
          <w:color w:val="000000"/>
          <w:kern w:val="2"/>
          <w:sz w:val="20"/>
          <w:u w:val="single" w:color="000000"/>
          <w14:ligatures w14:val="standardContextual"/>
        </w:rPr>
      </w:pPr>
      <w:r>
        <w:rPr>
          <w:rFonts w:eastAsia="Arial"/>
          <w:b/>
          <w:color w:val="000000"/>
          <w:kern w:val="2"/>
          <w:sz w:val="20"/>
          <w:u w:val="single" w:color="000000"/>
          <w14:ligatures w14:val="standardContextual"/>
        </w:rPr>
        <w:br w:type="page"/>
      </w:r>
    </w:p>
    <w:p w14:paraId="4519570A" w14:textId="77777777" w:rsidR="003E42BE" w:rsidRDefault="003E42BE" w:rsidP="003E42BE">
      <w:pPr>
        <w:spacing w:before="0" w:after="7" w:line="270" w:lineRule="auto"/>
        <w:ind w:left="10" w:right="4335" w:hanging="10"/>
        <w:contextualSpacing w:val="0"/>
        <w:rPr>
          <w:rFonts w:eastAsia="Arial"/>
          <w:color w:val="000000"/>
          <w:kern w:val="2"/>
          <w:sz w:val="18"/>
          <w14:ligatures w14:val="standardContextual"/>
        </w:rPr>
      </w:pPr>
    </w:p>
    <w:p w14:paraId="3499F635" w14:textId="77777777" w:rsidR="00E051B5" w:rsidRPr="00E051B5" w:rsidRDefault="00E051B5" w:rsidP="00E051B5">
      <w:pPr>
        <w:spacing w:before="0" w:after="160" w:line="278" w:lineRule="auto"/>
        <w:contextualSpacing w:val="0"/>
        <w:jc w:val="center"/>
        <w:rPr>
          <w:rFonts w:ascii="Aptos" w:eastAsia="Aptos" w:hAnsi="Aptos" w:cs="Times New Roman"/>
          <w:b/>
          <w:bCs/>
          <w:kern w:val="2"/>
          <w:sz w:val="32"/>
          <w:szCs w:val="32"/>
          <w:u w:val="single"/>
          <w14:ligatures w14:val="standardContextual"/>
        </w:rPr>
      </w:pPr>
      <w:r w:rsidRPr="00E051B5">
        <w:rPr>
          <w:rFonts w:ascii="Aptos" w:eastAsia="Aptos" w:hAnsi="Aptos" w:cs="Times New Roman"/>
          <w:b/>
          <w:bCs/>
          <w:kern w:val="2"/>
          <w:sz w:val="32"/>
          <w:szCs w:val="32"/>
          <w:u w:val="single"/>
          <w14:ligatures w14:val="standardContextual"/>
        </w:rPr>
        <w:t>ATTACHMENT DS (DATA SECURITY)</w:t>
      </w:r>
    </w:p>
    <w:p w14:paraId="11871ED5" w14:textId="77777777" w:rsidR="00E051B5" w:rsidRPr="00E051B5" w:rsidRDefault="00E051B5" w:rsidP="00E051B5">
      <w:pPr>
        <w:spacing w:before="0" w:after="160" w:line="278" w:lineRule="auto"/>
        <w:contextualSpacing w:val="0"/>
        <w:rPr>
          <w:rFonts w:ascii="Aptos" w:eastAsia="Aptos" w:hAnsi="Aptos" w:cs="Times New Roman"/>
          <w:kern w:val="2"/>
          <w:sz w:val="24"/>
          <w14:ligatures w14:val="standardContextual"/>
        </w:rPr>
      </w:pPr>
    </w:p>
    <w:p w14:paraId="07B6811D" w14:textId="77777777" w:rsidR="00E051B5" w:rsidRPr="00E051B5" w:rsidRDefault="00E051B5" w:rsidP="00E051B5">
      <w:pPr>
        <w:spacing w:before="0" w:after="160" w:line="278" w:lineRule="auto"/>
        <w:contextualSpacing w:val="0"/>
        <w:rPr>
          <w:rFonts w:ascii="Aptos" w:eastAsia="Aptos" w:hAnsi="Aptos" w:cs="Times New Roman"/>
          <w:kern w:val="2"/>
          <w:sz w:val="24"/>
          <w14:ligatures w14:val="standardContextual"/>
        </w:rPr>
      </w:pPr>
      <w:r w:rsidRPr="00E051B5">
        <w:rPr>
          <w:rFonts w:ascii="Aptos" w:eastAsia="Aptos" w:hAnsi="Aptos" w:cs="Times New Roman"/>
          <w:kern w:val="2"/>
          <w:sz w:val="24"/>
          <w14:ligatures w14:val="standardContextual"/>
        </w:rPr>
        <w:t>1.</w:t>
      </w:r>
      <w:r w:rsidRPr="00E051B5">
        <w:rPr>
          <w:rFonts w:ascii="Aptos" w:eastAsia="Aptos" w:hAnsi="Aptos" w:cs="Times New Roman"/>
          <w:kern w:val="2"/>
          <w:sz w:val="24"/>
          <w14:ligatures w14:val="standardContextual"/>
        </w:rPr>
        <w:tab/>
        <w:t>Data Security Measures. Contractor agrees to implement and maintain reasonable data security measures including, but not limited to:</w:t>
      </w:r>
    </w:p>
    <w:p w14:paraId="7F83DDB1" w14:textId="77777777" w:rsidR="00E051B5" w:rsidRPr="00E051B5" w:rsidRDefault="00E051B5" w:rsidP="00E051B5">
      <w:pPr>
        <w:spacing w:before="0" w:after="160" w:line="278" w:lineRule="auto"/>
        <w:ind w:firstLine="720"/>
        <w:contextualSpacing w:val="0"/>
        <w:rPr>
          <w:rFonts w:ascii="Aptos" w:eastAsia="Aptos" w:hAnsi="Aptos" w:cs="Times New Roman"/>
          <w:kern w:val="2"/>
          <w:sz w:val="24"/>
          <w14:ligatures w14:val="standardContextual"/>
        </w:rPr>
      </w:pPr>
      <w:r w:rsidRPr="00E051B5">
        <w:rPr>
          <w:rFonts w:ascii="Aptos" w:eastAsia="Aptos" w:hAnsi="Aptos" w:cs="Times New Roman"/>
          <w:kern w:val="2"/>
          <w:sz w:val="24"/>
          <w14:ligatures w14:val="standardContextual"/>
        </w:rPr>
        <w:t>1.1.</w:t>
      </w:r>
      <w:r w:rsidRPr="00E051B5">
        <w:rPr>
          <w:rFonts w:ascii="Aptos" w:eastAsia="Aptos" w:hAnsi="Aptos" w:cs="Times New Roman"/>
          <w:kern w:val="2"/>
          <w:sz w:val="24"/>
          <w14:ligatures w14:val="standardContextual"/>
        </w:rPr>
        <w:tab/>
        <w:t xml:space="preserve">Implementing logical data segmentation techniques to prevent cross-tenant data exposure and, when necessary, utilize physical data segmentation for additional </w:t>
      </w:r>
      <w:proofErr w:type="gramStart"/>
      <w:r w:rsidRPr="00E051B5">
        <w:rPr>
          <w:rFonts w:ascii="Aptos" w:eastAsia="Aptos" w:hAnsi="Aptos" w:cs="Times New Roman"/>
          <w:kern w:val="2"/>
          <w:sz w:val="24"/>
          <w14:ligatures w14:val="standardContextual"/>
        </w:rPr>
        <w:t>security;</w:t>
      </w:r>
      <w:proofErr w:type="gramEnd"/>
    </w:p>
    <w:p w14:paraId="00DCDD4B" w14:textId="77777777" w:rsidR="00E051B5" w:rsidRPr="00E051B5" w:rsidRDefault="00E051B5" w:rsidP="00E051B5">
      <w:pPr>
        <w:spacing w:before="0" w:after="160" w:line="278" w:lineRule="auto"/>
        <w:ind w:firstLine="720"/>
        <w:contextualSpacing w:val="0"/>
        <w:rPr>
          <w:rFonts w:ascii="Aptos" w:eastAsia="Aptos" w:hAnsi="Aptos" w:cs="Times New Roman"/>
          <w:kern w:val="2"/>
          <w:sz w:val="24"/>
          <w14:ligatures w14:val="standardContextual"/>
        </w:rPr>
      </w:pPr>
      <w:r w:rsidRPr="00E051B5">
        <w:rPr>
          <w:rFonts w:ascii="Aptos" w:eastAsia="Aptos" w:hAnsi="Aptos" w:cs="Times New Roman"/>
          <w:kern w:val="2"/>
          <w:sz w:val="24"/>
          <w14:ligatures w14:val="standardContextual"/>
        </w:rPr>
        <w:t>1.2.</w:t>
      </w:r>
      <w:r w:rsidRPr="00E051B5">
        <w:rPr>
          <w:rFonts w:ascii="Aptos" w:eastAsia="Aptos" w:hAnsi="Aptos" w:cs="Times New Roman"/>
          <w:kern w:val="2"/>
          <w:sz w:val="24"/>
          <w14:ligatures w14:val="standardContextual"/>
        </w:rPr>
        <w:tab/>
        <w:t xml:space="preserve">Performing regular automated vulnerability assessments and penetration testing to identify and patch vulnerabilities. Such assessments and testing shall be conducted in coordination with </w:t>
      </w:r>
      <w:proofErr w:type="gramStart"/>
      <w:r w:rsidRPr="00E051B5">
        <w:rPr>
          <w:rFonts w:ascii="Aptos" w:eastAsia="Aptos" w:hAnsi="Aptos" w:cs="Times New Roman"/>
          <w:kern w:val="2"/>
          <w:sz w:val="24"/>
          <w14:ligatures w14:val="standardContextual"/>
        </w:rPr>
        <w:t>industry</w:t>
      </w:r>
      <w:proofErr w:type="gramEnd"/>
      <w:r w:rsidRPr="00E051B5">
        <w:rPr>
          <w:rFonts w:ascii="Aptos" w:eastAsia="Aptos" w:hAnsi="Aptos" w:cs="Times New Roman"/>
          <w:kern w:val="2"/>
          <w:sz w:val="24"/>
          <w14:ligatures w14:val="standardContextual"/>
        </w:rPr>
        <w:t xml:space="preserve"> best practices for cybersecurity management, including independent </w:t>
      </w:r>
      <w:proofErr w:type="gramStart"/>
      <w:r w:rsidRPr="00E051B5">
        <w:rPr>
          <w:rFonts w:ascii="Aptos" w:eastAsia="Aptos" w:hAnsi="Aptos" w:cs="Times New Roman"/>
          <w:kern w:val="2"/>
          <w:sz w:val="24"/>
          <w14:ligatures w14:val="standardContextual"/>
        </w:rPr>
        <w:t>third party</w:t>
      </w:r>
      <w:proofErr w:type="gramEnd"/>
      <w:r w:rsidRPr="00E051B5">
        <w:rPr>
          <w:rFonts w:ascii="Aptos" w:eastAsia="Aptos" w:hAnsi="Aptos" w:cs="Times New Roman"/>
          <w:kern w:val="2"/>
          <w:sz w:val="24"/>
          <w14:ligatures w14:val="standardContextual"/>
        </w:rPr>
        <w:t xml:space="preserve"> penetration testing conducted at least annually, with an executive summary of the results shared with SamCERA. </w:t>
      </w:r>
    </w:p>
    <w:p w14:paraId="342241D1" w14:textId="77777777" w:rsidR="00E051B5" w:rsidRPr="00E051B5" w:rsidRDefault="00E051B5" w:rsidP="00E051B5">
      <w:pPr>
        <w:spacing w:before="0" w:after="160" w:line="278" w:lineRule="auto"/>
        <w:ind w:firstLine="720"/>
        <w:contextualSpacing w:val="0"/>
        <w:rPr>
          <w:rFonts w:ascii="Aptos" w:eastAsia="Aptos" w:hAnsi="Aptos" w:cs="Times New Roman"/>
          <w:kern w:val="2"/>
          <w:sz w:val="24"/>
          <w14:ligatures w14:val="standardContextual"/>
        </w:rPr>
      </w:pPr>
      <w:r w:rsidRPr="00E051B5">
        <w:rPr>
          <w:rFonts w:ascii="Aptos" w:eastAsia="Aptos" w:hAnsi="Aptos" w:cs="Times New Roman"/>
          <w:kern w:val="2"/>
          <w:sz w:val="24"/>
          <w14:ligatures w14:val="standardContextual"/>
        </w:rPr>
        <w:t>1.3.</w:t>
      </w:r>
      <w:r w:rsidRPr="00E051B5">
        <w:rPr>
          <w:rFonts w:ascii="Aptos" w:eastAsia="Aptos" w:hAnsi="Aptos" w:cs="Times New Roman"/>
          <w:kern w:val="2"/>
          <w:sz w:val="24"/>
          <w14:ligatures w14:val="standardContextual"/>
        </w:rPr>
        <w:tab/>
        <w:t xml:space="preserve">A disaster recovery plan provided to SamCERA that includes parameters for backup, backup frequency, recovery time objectives and recovery point objectives.  </w:t>
      </w:r>
    </w:p>
    <w:p w14:paraId="2143B1EA" w14:textId="77777777" w:rsidR="00E051B5" w:rsidRPr="00E051B5" w:rsidRDefault="00E051B5" w:rsidP="00E051B5">
      <w:pPr>
        <w:spacing w:before="0" w:after="160" w:line="278" w:lineRule="auto"/>
        <w:ind w:firstLine="720"/>
        <w:contextualSpacing w:val="0"/>
        <w:rPr>
          <w:rFonts w:ascii="Aptos" w:eastAsia="Aptos" w:hAnsi="Aptos" w:cs="Times New Roman"/>
          <w:kern w:val="2"/>
          <w:sz w:val="24"/>
          <w14:ligatures w14:val="standardContextual"/>
        </w:rPr>
      </w:pPr>
      <w:r w:rsidRPr="00E051B5">
        <w:rPr>
          <w:rFonts w:ascii="Aptos" w:eastAsia="Aptos" w:hAnsi="Aptos" w:cs="Times New Roman"/>
          <w:kern w:val="2"/>
          <w:sz w:val="24"/>
          <w14:ligatures w14:val="standardContextual"/>
        </w:rPr>
        <w:t>1.4.</w:t>
      </w:r>
      <w:r w:rsidRPr="00E051B5">
        <w:rPr>
          <w:rFonts w:ascii="Aptos" w:eastAsia="Aptos" w:hAnsi="Aptos" w:cs="Times New Roman"/>
          <w:kern w:val="2"/>
          <w:sz w:val="24"/>
          <w14:ligatures w14:val="standardContextual"/>
        </w:rPr>
        <w:tab/>
        <w:t xml:space="preserve">Undertake security measures including, but not limited to, the installation and continual updating of the latest anti-virus software, and the installation of security patches within an appropriate window (e.g., critical patches within 30 days of release) to mitigate risks from </w:t>
      </w:r>
      <w:proofErr w:type="gramStart"/>
      <w:r w:rsidRPr="00E051B5">
        <w:rPr>
          <w:rFonts w:ascii="Aptos" w:eastAsia="Aptos" w:hAnsi="Aptos" w:cs="Times New Roman"/>
          <w:kern w:val="2"/>
          <w:sz w:val="24"/>
          <w14:ligatures w14:val="standardContextual"/>
        </w:rPr>
        <w:t>vulnerabilities;</w:t>
      </w:r>
      <w:proofErr w:type="gramEnd"/>
    </w:p>
    <w:p w14:paraId="3D0D2BD2" w14:textId="77777777" w:rsidR="00E051B5" w:rsidRPr="00E051B5" w:rsidRDefault="00E051B5" w:rsidP="00E051B5">
      <w:pPr>
        <w:spacing w:before="0" w:after="160" w:line="278" w:lineRule="auto"/>
        <w:ind w:firstLine="720"/>
        <w:contextualSpacing w:val="0"/>
        <w:rPr>
          <w:rFonts w:ascii="Aptos" w:eastAsia="Aptos" w:hAnsi="Aptos" w:cs="Times New Roman"/>
          <w:kern w:val="2"/>
          <w:sz w:val="24"/>
          <w14:ligatures w14:val="standardContextual"/>
        </w:rPr>
      </w:pPr>
      <w:r w:rsidRPr="00E051B5">
        <w:rPr>
          <w:rFonts w:ascii="Aptos" w:eastAsia="Aptos" w:hAnsi="Aptos" w:cs="Times New Roman"/>
          <w:kern w:val="2"/>
          <w:sz w:val="24"/>
          <w14:ligatures w14:val="standardContextual"/>
        </w:rPr>
        <w:t>1.5.</w:t>
      </w:r>
      <w:r w:rsidRPr="00E051B5">
        <w:rPr>
          <w:rFonts w:ascii="Aptos" w:eastAsia="Aptos" w:hAnsi="Aptos" w:cs="Times New Roman"/>
          <w:kern w:val="2"/>
          <w:sz w:val="24"/>
          <w14:ligatures w14:val="standardContextual"/>
        </w:rPr>
        <w:tab/>
        <w:t xml:space="preserve">Using secure data deletion processes, such as cryptographic wiping, upon contract termination or at the customer's written </w:t>
      </w:r>
      <w:proofErr w:type="gramStart"/>
      <w:r w:rsidRPr="00E051B5">
        <w:rPr>
          <w:rFonts w:ascii="Aptos" w:eastAsia="Aptos" w:hAnsi="Aptos" w:cs="Times New Roman"/>
          <w:kern w:val="2"/>
          <w:sz w:val="24"/>
          <w14:ligatures w14:val="standardContextual"/>
        </w:rPr>
        <w:t>request;</w:t>
      </w:r>
      <w:proofErr w:type="gramEnd"/>
    </w:p>
    <w:p w14:paraId="3D56F643" w14:textId="77777777" w:rsidR="00E051B5" w:rsidRPr="00E051B5" w:rsidRDefault="00E051B5" w:rsidP="00E051B5">
      <w:pPr>
        <w:spacing w:before="0" w:after="160" w:line="278" w:lineRule="auto"/>
        <w:ind w:firstLine="720"/>
        <w:contextualSpacing w:val="0"/>
        <w:rPr>
          <w:rFonts w:ascii="Aptos" w:eastAsia="Aptos" w:hAnsi="Aptos" w:cs="Times New Roman"/>
          <w:kern w:val="2"/>
          <w:sz w:val="24"/>
          <w14:ligatures w14:val="standardContextual"/>
        </w:rPr>
      </w:pPr>
      <w:r w:rsidRPr="00E051B5">
        <w:rPr>
          <w:rFonts w:ascii="Aptos" w:eastAsia="Aptos" w:hAnsi="Aptos" w:cs="Times New Roman"/>
          <w:kern w:val="2"/>
          <w:sz w:val="24"/>
          <w14:ligatures w14:val="standardContextual"/>
        </w:rPr>
        <w:t>1.6.</w:t>
      </w:r>
      <w:r w:rsidRPr="00E051B5">
        <w:rPr>
          <w:rFonts w:ascii="Aptos" w:eastAsia="Aptos" w:hAnsi="Aptos" w:cs="Times New Roman"/>
          <w:kern w:val="2"/>
          <w:sz w:val="24"/>
          <w14:ligatures w14:val="standardContextual"/>
        </w:rPr>
        <w:tab/>
        <w:t xml:space="preserve">Maintaining 24/7 monitoring of systems and </w:t>
      </w:r>
      <w:proofErr w:type="gramStart"/>
      <w:r w:rsidRPr="00E051B5">
        <w:rPr>
          <w:rFonts w:ascii="Aptos" w:eastAsia="Aptos" w:hAnsi="Aptos" w:cs="Times New Roman"/>
          <w:kern w:val="2"/>
          <w:sz w:val="24"/>
          <w14:ligatures w14:val="standardContextual"/>
        </w:rPr>
        <w:t>provide</w:t>
      </w:r>
      <w:proofErr w:type="gramEnd"/>
      <w:r w:rsidRPr="00E051B5">
        <w:rPr>
          <w:rFonts w:ascii="Aptos" w:eastAsia="Aptos" w:hAnsi="Aptos" w:cs="Times New Roman"/>
          <w:kern w:val="2"/>
          <w:sz w:val="24"/>
          <w14:ligatures w14:val="standardContextual"/>
        </w:rPr>
        <w:t xml:space="preserve"> timely technical support, ensuring teams are adequately staffed and located in proximity to customer service areas when required for immediate physical </w:t>
      </w:r>
      <w:proofErr w:type="gramStart"/>
      <w:r w:rsidRPr="00E051B5">
        <w:rPr>
          <w:rFonts w:ascii="Aptos" w:eastAsia="Aptos" w:hAnsi="Aptos" w:cs="Times New Roman"/>
          <w:kern w:val="2"/>
          <w:sz w:val="24"/>
          <w14:ligatures w14:val="standardContextual"/>
        </w:rPr>
        <w:t>access;</w:t>
      </w:r>
      <w:proofErr w:type="gramEnd"/>
    </w:p>
    <w:p w14:paraId="4C3237C3" w14:textId="77777777" w:rsidR="00E051B5" w:rsidRPr="00E051B5" w:rsidRDefault="00E051B5" w:rsidP="00E051B5">
      <w:pPr>
        <w:spacing w:before="0" w:after="160" w:line="278" w:lineRule="auto"/>
        <w:ind w:firstLine="720"/>
        <w:contextualSpacing w:val="0"/>
        <w:rPr>
          <w:rFonts w:ascii="Aptos" w:eastAsia="Aptos" w:hAnsi="Aptos" w:cs="Times New Roman"/>
          <w:kern w:val="2"/>
          <w:sz w:val="24"/>
          <w14:ligatures w14:val="standardContextual"/>
        </w:rPr>
      </w:pPr>
      <w:r w:rsidRPr="00E051B5">
        <w:rPr>
          <w:rFonts w:ascii="Aptos" w:eastAsia="Aptos" w:hAnsi="Aptos" w:cs="Times New Roman"/>
          <w:kern w:val="2"/>
          <w:sz w:val="24"/>
          <w14:ligatures w14:val="standardContextual"/>
        </w:rPr>
        <w:t>1.7.</w:t>
      </w:r>
      <w:r w:rsidRPr="00E051B5">
        <w:rPr>
          <w:rFonts w:ascii="Aptos" w:eastAsia="Aptos" w:hAnsi="Aptos" w:cs="Times New Roman"/>
          <w:kern w:val="2"/>
          <w:sz w:val="24"/>
          <w14:ligatures w14:val="standardContextual"/>
        </w:rPr>
        <w:tab/>
        <w:t xml:space="preserve">Employing encryption protocols such as AES-256 for data at rest and TLS 1.3 or higher for data in transit, and performing routine security audits to identify and fix any emerging threats or weak </w:t>
      </w:r>
      <w:proofErr w:type="gramStart"/>
      <w:r w:rsidRPr="00E051B5">
        <w:rPr>
          <w:rFonts w:ascii="Aptos" w:eastAsia="Aptos" w:hAnsi="Aptos" w:cs="Times New Roman"/>
          <w:kern w:val="2"/>
          <w:sz w:val="24"/>
          <w14:ligatures w14:val="standardContextual"/>
        </w:rPr>
        <w:t>spots;</w:t>
      </w:r>
      <w:proofErr w:type="gramEnd"/>
    </w:p>
    <w:p w14:paraId="3D92225C" w14:textId="77777777" w:rsidR="00E051B5" w:rsidRPr="00E051B5" w:rsidRDefault="00E051B5" w:rsidP="00E051B5">
      <w:pPr>
        <w:spacing w:before="0" w:after="160" w:line="278" w:lineRule="auto"/>
        <w:ind w:firstLine="720"/>
        <w:contextualSpacing w:val="0"/>
        <w:rPr>
          <w:rFonts w:ascii="Aptos" w:eastAsia="Aptos" w:hAnsi="Aptos" w:cs="Times New Roman"/>
          <w:kern w:val="2"/>
          <w:sz w:val="24"/>
          <w14:ligatures w14:val="standardContextual"/>
        </w:rPr>
      </w:pPr>
      <w:r w:rsidRPr="00E051B5">
        <w:rPr>
          <w:rFonts w:ascii="Aptos" w:eastAsia="Aptos" w:hAnsi="Aptos" w:cs="Times New Roman"/>
          <w:kern w:val="2"/>
          <w:sz w:val="24"/>
          <w14:ligatures w14:val="standardContextual"/>
        </w:rPr>
        <w:t>1.8.</w:t>
      </w:r>
      <w:r w:rsidRPr="00E051B5">
        <w:rPr>
          <w:rFonts w:ascii="Aptos" w:eastAsia="Aptos" w:hAnsi="Aptos" w:cs="Times New Roman"/>
          <w:kern w:val="2"/>
          <w:sz w:val="24"/>
          <w14:ligatures w14:val="standardContextual"/>
        </w:rPr>
        <w:tab/>
        <w:t xml:space="preserve">Vendor shall maintain SOC 2 Type II auditing annually (Security/Availability/Confidentiality) and provide a report to SamCERA within 10 days of completion. </w:t>
      </w:r>
    </w:p>
    <w:p w14:paraId="2A3CFA31" w14:textId="77777777" w:rsidR="00E051B5" w:rsidRPr="00E051B5" w:rsidRDefault="00E051B5" w:rsidP="00E051B5">
      <w:pPr>
        <w:spacing w:before="0" w:after="160" w:line="278" w:lineRule="auto"/>
        <w:ind w:firstLine="720"/>
        <w:contextualSpacing w:val="0"/>
        <w:rPr>
          <w:rFonts w:ascii="Aptos" w:eastAsia="Aptos" w:hAnsi="Aptos" w:cs="Times New Roman"/>
          <w:kern w:val="2"/>
          <w:sz w:val="24"/>
          <w14:ligatures w14:val="standardContextual"/>
        </w:rPr>
      </w:pPr>
      <w:r w:rsidRPr="00E051B5">
        <w:rPr>
          <w:rFonts w:ascii="Aptos" w:eastAsia="Aptos" w:hAnsi="Aptos" w:cs="Times New Roman"/>
          <w:kern w:val="2"/>
          <w:sz w:val="24"/>
          <w14:ligatures w14:val="standardContextual"/>
        </w:rPr>
        <w:lastRenderedPageBreak/>
        <w:t>1.9.</w:t>
      </w:r>
      <w:r w:rsidRPr="00E051B5">
        <w:rPr>
          <w:rFonts w:ascii="Aptos" w:eastAsia="Aptos" w:hAnsi="Aptos" w:cs="Times New Roman"/>
          <w:kern w:val="2"/>
          <w:sz w:val="24"/>
          <w14:ligatures w14:val="standardContextual"/>
        </w:rPr>
        <w:tab/>
        <w:t>Incident response: Notify SamCERA within 24 hours of detection of any security incident or breach that might have involved SamCERA’s data; include information regarding the scope of the incident, the data at issue, and what mitigation efforts were taken by Contractor.</w:t>
      </w:r>
    </w:p>
    <w:p w14:paraId="0056EA51" w14:textId="77777777" w:rsidR="00E051B5" w:rsidRPr="00E051B5" w:rsidRDefault="00E051B5" w:rsidP="00E051B5">
      <w:pPr>
        <w:spacing w:before="0" w:after="160" w:line="278" w:lineRule="auto"/>
        <w:contextualSpacing w:val="0"/>
        <w:rPr>
          <w:rFonts w:ascii="Aptos" w:eastAsia="Aptos" w:hAnsi="Aptos" w:cs="Times New Roman"/>
          <w:kern w:val="2"/>
          <w:sz w:val="24"/>
          <w14:ligatures w14:val="standardContextual"/>
        </w:rPr>
      </w:pPr>
      <w:r w:rsidRPr="00E051B5">
        <w:rPr>
          <w:rFonts w:ascii="Aptos" w:eastAsia="Aptos" w:hAnsi="Aptos" w:cs="Times New Roman"/>
          <w:kern w:val="2"/>
          <w:sz w:val="24"/>
          <w14:ligatures w14:val="standardContextual"/>
        </w:rPr>
        <w:t>2.</w:t>
      </w:r>
      <w:r w:rsidRPr="00E051B5">
        <w:rPr>
          <w:rFonts w:ascii="Aptos" w:eastAsia="Aptos" w:hAnsi="Aptos" w:cs="Times New Roman"/>
          <w:kern w:val="2"/>
          <w:sz w:val="24"/>
          <w14:ligatures w14:val="standardContextual"/>
        </w:rPr>
        <w:tab/>
        <w:t xml:space="preserve">Customer Data. </w:t>
      </w:r>
    </w:p>
    <w:p w14:paraId="2167E7F7" w14:textId="77777777" w:rsidR="00E051B5" w:rsidRPr="00E051B5" w:rsidRDefault="00E051B5" w:rsidP="00E051B5">
      <w:pPr>
        <w:spacing w:before="0" w:after="160" w:line="278" w:lineRule="auto"/>
        <w:ind w:firstLine="720"/>
        <w:contextualSpacing w:val="0"/>
        <w:rPr>
          <w:rFonts w:ascii="Aptos" w:eastAsia="Aptos" w:hAnsi="Aptos" w:cs="Times New Roman"/>
          <w:kern w:val="2"/>
          <w:sz w:val="24"/>
          <w14:ligatures w14:val="standardContextual"/>
        </w:rPr>
      </w:pPr>
      <w:r w:rsidRPr="00E051B5">
        <w:rPr>
          <w:rFonts w:ascii="Aptos" w:eastAsia="Aptos" w:hAnsi="Aptos" w:cs="Times New Roman"/>
          <w:kern w:val="2"/>
          <w:sz w:val="24"/>
          <w14:ligatures w14:val="standardContextual"/>
        </w:rPr>
        <w:t>2.1.</w:t>
      </w:r>
      <w:r w:rsidRPr="00E051B5">
        <w:rPr>
          <w:rFonts w:ascii="Aptos" w:eastAsia="Aptos" w:hAnsi="Aptos" w:cs="Times New Roman"/>
          <w:kern w:val="2"/>
          <w:sz w:val="24"/>
          <w14:ligatures w14:val="standardContextual"/>
        </w:rPr>
        <w:tab/>
        <w:t xml:space="preserve">Contractor shall not have the right to compile, use or disclose any of SamCERA’s confidential data, regardless of whether Contractor is able to anonymize or aggregate such data.  </w:t>
      </w:r>
    </w:p>
    <w:p w14:paraId="2A3AAD99" w14:textId="77777777" w:rsidR="00E051B5" w:rsidRPr="00E051B5" w:rsidRDefault="00E051B5" w:rsidP="00E051B5">
      <w:pPr>
        <w:spacing w:before="0" w:after="160" w:line="278" w:lineRule="auto"/>
        <w:ind w:firstLine="720"/>
        <w:contextualSpacing w:val="0"/>
        <w:rPr>
          <w:rFonts w:ascii="Aptos" w:eastAsia="Aptos" w:hAnsi="Aptos" w:cs="Times New Roman"/>
          <w:kern w:val="2"/>
          <w:sz w:val="24"/>
          <w14:ligatures w14:val="standardContextual"/>
        </w:rPr>
      </w:pPr>
      <w:r w:rsidRPr="00E051B5">
        <w:rPr>
          <w:rFonts w:ascii="Aptos" w:eastAsia="Aptos" w:hAnsi="Aptos" w:cs="Times New Roman"/>
          <w:kern w:val="2"/>
          <w:sz w:val="24"/>
          <w14:ligatures w14:val="standardContextual"/>
        </w:rPr>
        <w:t>2.2.</w:t>
      </w:r>
      <w:r w:rsidRPr="00E051B5">
        <w:rPr>
          <w:rFonts w:ascii="Aptos" w:eastAsia="Aptos" w:hAnsi="Aptos" w:cs="Times New Roman"/>
          <w:kern w:val="2"/>
          <w:sz w:val="24"/>
          <w14:ligatures w14:val="standardContextual"/>
        </w:rPr>
        <w:tab/>
        <w:t>Customer’s data shall reside in the United States and remote administrative access from outside the United States shall not be allowed, unless SamCERA provides prior written approval.  Contractor will maintain auditable access logs for any such remote administrative access authorized by this Agreement.</w:t>
      </w:r>
    </w:p>
    <w:p w14:paraId="282297A8" w14:textId="77777777" w:rsidR="00E051B5" w:rsidRPr="00E051B5" w:rsidRDefault="00E051B5" w:rsidP="00E051B5">
      <w:pPr>
        <w:spacing w:before="0" w:after="160" w:line="278" w:lineRule="auto"/>
        <w:contextualSpacing w:val="0"/>
        <w:rPr>
          <w:rFonts w:ascii="Aptos" w:eastAsia="Aptos" w:hAnsi="Aptos" w:cs="Times New Roman"/>
          <w:kern w:val="2"/>
          <w:sz w:val="24"/>
          <w14:ligatures w14:val="standardContextual"/>
        </w:rPr>
      </w:pPr>
      <w:r w:rsidRPr="00E051B5">
        <w:rPr>
          <w:rFonts w:ascii="Aptos" w:eastAsia="Aptos" w:hAnsi="Aptos" w:cs="Times New Roman"/>
          <w:kern w:val="2"/>
          <w:sz w:val="24"/>
          <w14:ligatures w14:val="standardContextual"/>
        </w:rPr>
        <w:t>3.</w:t>
      </w:r>
      <w:r w:rsidRPr="00E051B5">
        <w:rPr>
          <w:rFonts w:ascii="Aptos" w:eastAsia="Aptos" w:hAnsi="Aptos" w:cs="Times New Roman"/>
          <w:kern w:val="2"/>
          <w:sz w:val="24"/>
          <w14:ligatures w14:val="standardContextual"/>
        </w:rPr>
        <w:tab/>
        <w:t xml:space="preserve">Support Measures. </w:t>
      </w:r>
    </w:p>
    <w:p w14:paraId="5220D009" w14:textId="77777777" w:rsidR="00E051B5" w:rsidRPr="00E051B5" w:rsidRDefault="00E051B5" w:rsidP="00E051B5">
      <w:pPr>
        <w:spacing w:before="0" w:after="160" w:line="278" w:lineRule="auto"/>
        <w:ind w:firstLine="720"/>
        <w:contextualSpacing w:val="0"/>
        <w:rPr>
          <w:rFonts w:ascii="Aptos" w:eastAsia="Aptos" w:hAnsi="Aptos" w:cs="Times New Roman"/>
          <w:kern w:val="2"/>
          <w:sz w:val="24"/>
          <w14:ligatures w14:val="standardContextual"/>
        </w:rPr>
      </w:pPr>
      <w:r w:rsidRPr="00E051B5">
        <w:rPr>
          <w:rFonts w:ascii="Aptos" w:eastAsia="Aptos" w:hAnsi="Aptos" w:cs="Times New Roman"/>
          <w:kern w:val="2"/>
          <w:sz w:val="24"/>
          <w14:ligatures w14:val="standardContextual"/>
        </w:rPr>
        <w:t>3.1</w:t>
      </w:r>
      <w:r w:rsidRPr="00E051B5">
        <w:rPr>
          <w:rFonts w:ascii="Aptos" w:eastAsia="Aptos" w:hAnsi="Aptos" w:cs="Times New Roman"/>
          <w:kern w:val="2"/>
          <w:sz w:val="24"/>
          <w14:ligatures w14:val="standardContextual"/>
        </w:rPr>
        <w:tab/>
        <w:t xml:space="preserve">Contractor will provide procedures for SamCERA to report issues and request resolution of issues with Contractor’s services and products.  The procedures will </w:t>
      </w:r>
      <w:proofErr w:type="gramStart"/>
      <w:r w:rsidRPr="00E051B5">
        <w:rPr>
          <w:rFonts w:ascii="Aptos" w:eastAsia="Aptos" w:hAnsi="Aptos" w:cs="Times New Roman"/>
          <w:kern w:val="2"/>
          <w:sz w:val="24"/>
          <w14:ligatures w14:val="standardContextual"/>
        </w:rPr>
        <w:t>included</w:t>
      </w:r>
      <w:proofErr w:type="gramEnd"/>
      <w:r w:rsidRPr="00E051B5">
        <w:rPr>
          <w:rFonts w:ascii="Aptos" w:eastAsia="Aptos" w:hAnsi="Aptos" w:cs="Times New Roman"/>
          <w:kern w:val="2"/>
          <w:sz w:val="24"/>
          <w14:ligatures w14:val="standardContextual"/>
        </w:rPr>
        <w:t xml:space="preserve"> parameters for timing of responses and clear escalation procedures SamCERA may utilize.</w:t>
      </w:r>
    </w:p>
    <w:p w14:paraId="6DBD2DDF" w14:textId="77777777" w:rsidR="003E42BE" w:rsidRDefault="003E42BE" w:rsidP="003E42BE">
      <w:pPr>
        <w:spacing w:before="0" w:after="7" w:line="270" w:lineRule="auto"/>
        <w:ind w:left="10" w:right="4335" w:hanging="10"/>
        <w:contextualSpacing w:val="0"/>
        <w:rPr>
          <w:rFonts w:eastAsia="Arial"/>
          <w:color w:val="000000"/>
          <w:kern w:val="2"/>
          <w:sz w:val="18"/>
          <w14:ligatures w14:val="standardContextual"/>
        </w:rPr>
      </w:pPr>
    </w:p>
    <w:p w14:paraId="428766E7" w14:textId="77777777" w:rsidR="003E42BE" w:rsidRDefault="003E42BE" w:rsidP="003E42BE">
      <w:pPr>
        <w:spacing w:before="0" w:after="7" w:line="270" w:lineRule="auto"/>
        <w:ind w:left="10" w:right="4335" w:hanging="10"/>
        <w:contextualSpacing w:val="0"/>
        <w:rPr>
          <w:rFonts w:eastAsia="Arial"/>
          <w:color w:val="000000"/>
          <w:kern w:val="2"/>
          <w:sz w:val="18"/>
          <w14:ligatures w14:val="standardContextual"/>
        </w:rPr>
      </w:pPr>
    </w:p>
    <w:p w14:paraId="62F68102" w14:textId="77777777" w:rsidR="003E42BE" w:rsidRDefault="003E42BE" w:rsidP="003E42BE">
      <w:pPr>
        <w:spacing w:before="0" w:after="7" w:line="270" w:lineRule="auto"/>
        <w:ind w:left="10" w:right="4335" w:hanging="10"/>
        <w:contextualSpacing w:val="0"/>
        <w:rPr>
          <w:rFonts w:eastAsia="Arial"/>
          <w:color w:val="000000"/>
          <w:kern w:val="2"/>
          <w:sz w:val="18"/>
          <w14:ligatures w14:val="standardContextual"/>
        </w:rPr>
      </w:pPr>
    </w:p>
    <w:p w14:paraId="578B6757" w14:textId="77777777" w:rsidR="003E42BE" w:rsidRPr="008646BC" w:rsidRDefault="003E42BE" w:rsidP="003E42BE">
      <w:pPr>
        <w:spacing w:before="0" w:after="7" w:line="270" w:lineRule="auto"/>
        <w:ind w:left="10" w:right="4335" w:hanging="10"/>
        <w:contextualSpacing w:val="0"/>
        <w:rPr>
          <w:rFonts w:eastAsia="Arial"/>
          <w:color w:val="000000"/>
          <w:kern w:val="2"/>
          <w14:ligatures w14:val="standardContextual"/>
        </w:rPr>
      </w:pPr>
    </w:p>
    <w:p w14:paraId="566F497F" w14:textId="77777777" w:rsidR="00F9339B" w:rsidRDefault="00F9339B">
      <w:pPr>
        <w:spacing w:before="0" w:after="0" w:line="240" w:lineRule="auto"/>
        <w:contextualSpacing w:val="0"/>
        <w:rPr>
          <w:rFonts w:eastAsia="Arial"/>
          <w:b/>
          <w:color w:val="000000"/>
          <w:kern w:val="2"/>
          <w:sz w:val="20"/>
          <w:u w:val="single" w:color="000000"/>
          <w14:ligatures w14:val="standardContextual"/>
        </w:rPr>
      </w:pPr>
      <w:r>
        <w:rPr>
          <w:rFonts w:eastAsia="Arial"/>
          <w:b/>
          <w:color w:val="000000"/>
          <w:kern w:val="2"/>
          <w:sz w:val="20"/>
          <w:u w:val="single" w:color="000000"/>
          <w14:ligatures w14:val="standardContextual"/>
        </w:rPr>
        <w:br w:type="page"/>
      </w:r>
    </w:p>
    <w:p w14:paraId="36AFE7F1" w14:textId="6A240549" w:rsidR="00E56F09" w:rsidRDefault="00E56F09" w:rsidP="00E56F09">
      <w:pPr>
        <w:spacing w:before="0" w:after="160" w:line="278" w:lineRule="auto"/>
        <w:contextualSpacing w:val="0"/>
        <w:jc w:val="center"/>
        <w:rPr>
          <w:rFonts w:ascii="Aptos" w:eastAsia="Aptos" w:hAnsi="Aptos" w:cs="Times New Roman"/>
          <w:b/>
          <w:bCs/>
          <w:caps/>
          <w:kern w:val="2"/>
          <w:sz w:val="32"/>
          <w:szCs w:val="32"/>
          <w:u w:val="single"/>
          <w14:ligatures w14:val="standardContextual"/>
        </w:rPr>
      </w:pPr>
      <w:r w:rsidRPr="005777D0">
        <w:rPr>
          <w:rFonts w:ascii="Aptos" w:eastAsia="Aptos" w:hAnsi="Aptos" w:cs="Times New Roman"/>
          <w:b/>
          <w:bCs/>
          <w:caps/>
          <w:kern w:val="2"/>
          <w:sz w:val="32"/>
          <w:szCs w:val="32"/>
          <w:u w:val="single"/>
          <w14:ligatures w14:val="standardContextual"/>
        </w:rPr>
        <w:lastRenderedPageBreak/>
        <w:t>Attachment IP</w:t>
      </w:r>
      <w:r w:rsidR="005777D0" w:rsidRPr="005777D0">
        <w:rPr>
          <w:rFonts w:ascii="Aptos" w:eastAsia="Aptos" w:hAnsi="Aptos" w:cs="Times New Roman"/>
          <w:b/>
          <w:bCs/>
          <w:caps/>
          <w:kern w:val="2"/>
          <w:sz w:val="32"/>
          <w:szCs w:val="32"/>
          <w:u w:val="single"/>
          <w14:ligatures w14:val="standardContextual"/>
        </w:rPr>
        <w:t xml:space="preserve"> (Intellectual Property Rights)</w:t>
      </w:r>
    </w:p>
    <w:p w14:paraId="4A527079" w14:textId="77777777" w:rsidR="005777D0" w:rsidRPr="005777D0" w:rsidRDefault="005777D0" w:rsidP="00E56F09">
      <w:pPr>
        <w:spacing w:before="0" w:after="160" w:line="278" w:lineRule="auto"/>
        <w:contextualSpacing w:val="0"/>
        <w:jc w:val="center"/>
        <w:rPr>
          <w:rFonts w:ascii="Aptos" w:eastAsia="Aptos" w:hAnsi="Aptos" w:cs="Times New Roman"/>
          <w:b/>
          <w:bCs/>
          <w:caps/>
          <w:kern w:val="2"/>
          <w:sz w:val="32"/>
          <w:szCs w:val="32"/>
          <w:u w:val="single"/>
          <w14:ligatures w14:val="standardContextual"/>
        </w:rPr>
      </w:pPr>
    </w:p>
    <w:p w14:paraId="63AA90DD" w14:textId="77777777" w:rsidR="00E56F09" w:rsidRPr="00E56F09" w:rsidRDefault="00E56F09" w:rsidP="00E56F09">
      <w:pPr>
        <w:spacing w:before="0" w:after="160" w:line="278" w:lineRule="auto"/>
        <w:contextualSpacing w:val="0"/>
        <w:rPr>
          <w:rFonts w:ascii="Aptos" w:eastAsia="Aptos" w:hAnsi="Aptos" w:cs="Times New Roman"/>
          <w:kern w:val="2"/>
          <w:sz w:val="24"/>
          <w14:ligatures w14:val="standardContextual"/>
        </w:rPr>
      </w:pPr>
      <w:r w:rsidRPr="00E56F09">
        <w:rPr>
          <w:rFonts w:ascii="Aptos" w:eastAsia="Aptos" w:hAnsi="Aptos" w:cs="Times New Roman"/>
          <w:kern w:val="2"/>
          <w:sz w:val="24"/>
          <w14:ligatures w14:val="standardContextual"/>
        </w:rPr>
        <w:t xml:space="preserve">1. </w:t>
      </w:r>
      <w:proofErr w:type="gramStart"/>
      <w:r w:rsidRPr="00E56F09">
        <w:rPr>
          <w:rFonts w:ascii="Aptos" w:eastAsia="Aptos" w:hAnsi="Aptos" w:cs="Times New Roman"/>
          <w:kern w:val="2"/>
          <w:sz w:val="24"/>
          <w14:ligatures w14:val="standardContextual"/>
        </w:rPr>
        <w:t>The San Mateo County Employees’ Retirement Association (SamCERA),</w:t>
      </w:r>
      <w:proofErr w:type="gramEnd"/>
      <w:r w:rsidRPr="00E56F09">
        <w:rPr>
          <w:rFonts w:ascii="Aptos" w:eastAsia="Aptos" w:hAnsi="Aptos" w:cs="Times New Roman"/>
          <w:kern w:val="2"/>
          <w:sz w:val="24"/>
          <w14:ligatures w14:val="standardContextual"/>
        </w:rPr>
        <w:t xml:space="preserve"> shall and does own all titles, rights and interests in all Work Products created by Contractor and its subcontractors (collectively “Vendors”) for SamCERA under this Agreement. Contractor may not sell, transfer, or permit the use of any Work Products without the express written consent of SamCERA.</w:t>
      </w:r>
    </w:p>
    <w:p w14:paraId="21846BF1" w14:textId="77777777" w:rsidR="00E56F09" w:rsidRPr="00E56F09" w:rsidRDefault="00E56F09" w:rsidP="00E56F09">
      <w:pPr>
        <w:spacing w:before="0" w:after="160" w:line="278" w:lineRule="auto"/>
        <w:contextualSpacing w:val="0"/>
        <w:rPr>
          <w:rFonts w:ascii="Aptos" w:eastAsia="Aptos" w:hAnsi="Aptos" w:cs="Times New Roman"/>
          <w:kern w:val="2"/>
          <w:sz w:val="24"/>
          <w14:ligatures w14:val="standardContextual"/>
        </w:rPr>
      </w:pPr>
      <w:r w:rsidRPr="00E56F09">
        <w:rPr>
          <w:rFonts w:ascii="Aptos" w:eastAsia="Aptos" w:hAnsi="Aptos" w:cs="Times New Roman"/>
          <w:kern w:val="2"/>
          <w:sz w:val="24"/>
          <w14:ligatures w14:val="standardContextual"/>
        </w:rPr>
        <w:t>2. “Work Products” are defined as all materials, tangible or not, created in whatever medium pursuant to this Agreement, including without limitation publications, promotional or educational materials, reports, manuals, specifications, drawings and sketches, computer programs, software and databases, schematics, marks, logos, graphic designs, notes, matters and combinations thereof, and all forms of intellectual property.</w:t>
      </w:r>
    </w:p>
    <w:p w14:paraId="702DC77A" w14:textId="77777777" w:rsidR="00E56F09" w:rsidRPr="00E56F09" w:rsidRDefault="00E56F09" w:rsidP="00E56F09">
      <w:pPr>
        <w:spacing w:before="0" w:after="160" w:line="278" w:lineRule="auto"/>
        <w:contextualSpacing w:val="0"/>
        <w:rPr>
          <w:rFonts w:ascii="Aptos" w:eastAsia="Aptos" w:hAnsi="Aptos" w:cs="Times New Roman"/>
          <w:kern w:val="2"/>
          <w:sz w:val="24"/>
          <w14:ligatures w14:val="standardContextual"/>
        </w:rPr>
      </w:pPr>
      <w:r w:rsidRPr="00E56F09">
        <w:rPr>
          <w:rFonts w:ascii="Aptos" w:eastAsia="Aptos" w:hAnsi="Aptos" w:cs="Times New Roman"/>
          <w:kern w:val="2"/>
          <w:sz w:val="24"/>
          <w14:ligatures w14:val="standardContextual"/>
        </w:rPr>
        <w:t xml:space="preserve">3. Contractor shall not dispute or contest, directly or indirectly, SamCERA’s exclusive right and title to the Work Products nor the validity of the intellectual property embodied therein. Contractor hereby assigns, and if later required by SamCERA, shall assign to SamCERA all titles, rights and interests in all Work Products. </w:t>
      </w:r>
      <w:proofErr w:type="gramStart"/>
      <w:r w:rsidRPr="00E56F09">
        <w:rPr>
          <w:rFonts w:ascii="Aptos" w:eastAsia="Aptos" w:hAnsi="Aptos" w:cs="Times New Roman"/>
          <w:kern w:val="2"/>
          <w:sz w:val="24"/>
          <w14:ligatures w14:val="standardContextual"/>
        </w:rPr>
        <w:t>Contractor</w:t>
      </w:r>
      <w:proofErr w:type="gramEnd"/>
      <w:r w:rsidRPr="00E56F09">
        <w:rPr>
          <w:rFonts w:ascii="Aptos" w:eastAsia="Aptos" w:hAnsi="Aptos" w:cs="Times New Roman"/>
          <w:kern w:val="2"/>
          <w:sz w:val="24"/>
          <w14:ligatures w14:val="standardContextual"/>
        </w:rPr>
        <w:t xml:space="preserve"> shall cooperate and cause subcontractors to cooperate in perfecting SamCERA’s titles, rights or interests in any Work Product, including prompt execution of documents as presented by SamCERA.</w:t>
      </w:r>
    </w:p>
    <w:p w14:paraId="274A85BD" w14:textId="77777777" w:rsidR="00E56F09" w:rsidRPr="00E56F09" w:rsidRDefault="00E56F09" w:rsidP="00E56F09">
      <w:pPr>
        <w:spacing w:before="0" w:after="160" w:line="278" w:lineRule="auto"/>
        <w:contextualSpacing w:val="0"/>
        <w:rPr>
          <w:rFonts w:ascii="Aptos" w:eastAsia="Aptos" w:hAnsi="Aptos" w:cs="Times New Roman"/>
          <w:kern w:val="2"/>
          <w:sz w:val="24"/>
          <w14:ligatures w14:val="standardContextual"/>
        </w:rPr>
      </w:pPr>
      <w:r w:rsidRPr="00E56F09">
        <w:rPr>
          <w:rFonts w:ascii="Aptos" w:eastAsia="Aptos" w:hAnsi="Aptos" w:cs="Times New Roman"/>
          <w:kern w:val="2"/>
          <w:sz w:val="24"/>
          <w14:ligatures w14:val="standardContextual"/>
        </w:rPr>
        <w:t>4. To the extent any of the Work Products may be protected by U.S. Copyright laws, Parties agree that SamCERA commissions Vendors to create the copyrightable Work Products, which are intended to be work-made-for-hire for the sole benefit of SamCERA and the copyright of which is vested in SamCERA.</w:t>
      </w:r>
    </w:p>
    <w:p w14:paraId="70F96538" w14:textId="77777777" w:rsidR="00E56F09" w:rsidRPr="00E56F09" w:rsidRDefault="00E56F09" w:rsidP="00E56F09">
      <w:pPr>
        <w:spacing w:before="0" w:after="160" w:line="278" w:lineRule="auto"/>
        <w:contextualSpacing w:val="0"/>
        <w:rPr>
          <w:rFonts w:ascii="Aptos" w:eastAsia="Aptos" w:hAnsi="Aptos" w:cs="Times New Roman"/>
          <w:kern w:val="2"/>
          <w:sz w:val="24"/>
          <w14:ligatures w14:val="standardContextual"/>
        </w:rPr>
      </w:pPr>
      <w:r w:rsidRPr="00E56F09">
        <w:rPr>
          <w:rFonts w:ascii="Aptos" w:eastAsia="Aptos" w:hAnsi="Aptos" w:cs="Times New Roman"/>
          <w:kern w:val="2"/>
          <w:sz w:val="24"/>
          <w14:ligatures w14:val="standardContextual"/>
        </w:rPr>
        <w:t xml:space="preserve">5. In the event that the title, rights, and/or interests in any Work Products are deemed not to be “work-made-for-hire” or not owned by SamCERA, Contractor hereby assigns and shall require all persons performing work pursuant to this Agreement, including its subcontractors, to assign to SamCERA all titles, rights, interests, and/or copyrights in such Work Product. Should such assignment and/or transfer become necessary or if at any time SamCERA requests cooperation of Contractor to perfect SamCERA’s titles, rights or interests in any Work Product, Contractor agrees to promptly execute and to obtain execution of any documents (including assignments) required to perfect the titles, rights, and interests of SamCERA in the Work Products with no additional charges to SamCERA beyond that identified in this Agreement or subsequent change orders. SamCERA, </w:t>
      </w:r>
      <w:r w:rsidRPr="00E56F09">
        <w:rPr>
          <w:rFonts w:ascii="Aptos" w:eastAsia="Aptos" w:hAnsi="Aptos" w:cs="Times New Roman"/>
          <w:kern w:val="2"/>
          <w:sz w:val="24"/>
          <w14:ligatures w14:val="standardContextual"/>
        </w:rPr>
        <w:lastRenderedPageBreak/>
        <w:t>however, shall pay all filing fees required for the assignment, transfer, recording, and/or application.</w:t>
      </w:r>
    </w:p>
    <w:p w14:paraId="2AAD1313" w14:textId="77777777" w:rsidR="00E56F09" w:rsidRPr="00E56F09" w:rsidRDefault="00E56F09" w:rsidP="00E56F09">
      <w:pPr>
        <w:spacing w:before="0" w:after="160" w:line="278" w:lineRule="auto"/>
        <w:contextualSpacing w:val="0"/>
        <w:rPr>
          <w:rFonts w:ascii="Aptos" w:eastAsia="Aptos" w:hAnsi="Aptos" w:cs="Times New Roman"/>
          <w:kern w:val="2"/>
          <w:sz w:val="24"/>
          <w14:ligatures w14:val="standardContextual"/>
        </w:rPr>
      </w:pPr>
      <w:r w:rsidRPr="00E56F09">
        <w:rPr>
          <w:rFonts w:ascii="Aptos" w:eastAsia="Aptos" w:hAnsi="Aptos" w:cs="Times New Roman"/>
          <w:kern w:val="2"/>
          <w:sz w:val="24"/>
          <w14:ligatures w14:val="standardContextual"/>
        </w:rPr>
        <w:t>6. Contractor agrees that before commencement of any subcontract work it will incorporate this ATTACHMENT IP to contractually bind or otherwise oblige its subcontractors and personnel performing work under this Agreement such that SamCERA’s titles, rights, and interests in Work Products are preserved and protected as intended herein.</w:t>
      </w:r>
    </w:p>
    <w:p w14:paraId="282A3010" w14:textId="77777777" w:rsidR="003E42BE" w:rsidRPr="00FC3F29" w:rsidRDefault="003E42BE" w:rsidP="00FC3F29"/>
    <w:sectPr w:rsidR="003E42BE" w:rsidRPr="00FC3F29" w:rsidSect="00050C14">
      <w:headerReference w:type="default" r:id="rId15"/>
      <w:footerReference w:type="default" r:id="rId16"/>
      <w:headerReference w:type="first" r:id="rId17"/>
      <w:type w:val="continuous"/>
      <w:pgSz w:w="12240" w:h="15840"/>
      <w:pgMar w:top="1872" w:right="1440" w:bottom="1440" w:left="1440" w:header="720"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9107E" w14:textId="77777777" w:rsidR="007422C3" w:rsidRDefault="007422C3" w:rsidP="009938A9">
      <w:r>
        <w:separator/>
      </w:r>
    </w:p>
  </w:endnote>
  <w:endnote w:type="continuationSeparator" w:id="0">
    <w:p w14:paraId="5C77BBC5" w14:textId="77777777" w:rsidR="007422C3" w:rsidRDefault="007422C3" w:rsidP="009938A9">
      <w:r>
        <w:continuationSeparator/>
      </w:r>
    </w:p>
  </w:endnote>
  <w:endnote w:type="continuationNotice" w:id="1">
    <w:p w14:paraId="4C2F4977" w14:textId="77777777" w:rsidR="007422C3" w:rsidRDefault="007422C3" w:rsidP="009938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arla">
    <w:panose1 w:val="00000000000000000000"/>
    <w:charset w:val="00"/>
    <w:family w:val="auto"/>
    <w:pitch w:val="variable"/>
    <w:sig w:usb0="80000027" w:usb1="08000042" w:usb2="14000000" w:usb3="00000000" w:csb0="00000001" w:csb1="00000000"/>
    <w:embedRegular r:id="rId1" w:subsetted="1" w:fontKey="{44024B82-059E-4A4D-823A-5B85ED29C4D9}"/>
    <w:embedBold r:id="rId2" w:subsetted="1" w:fontKey="{0A9DB5AB-8BF9-46EF-86E7-32BCEF5C2259}"/>
  </w:font>
  <w:font w:name="Crimson Text">
    <w:panose1 w:val="02000503000000000000"/>
    <w:charset w:val="00"/>
    <w:family w:val="auto"/>
    <w:pitch w:val="variable"/>
    <w:sig w:usb0="80000047" w:usb1="00000062" w:usb2="00000000" w:usb3="00000000" w:csb0="00000093" w:csb1="00000000"/>
    <w:embedRegular r:id="rId3" w:subsetted="1" w:fontKey="{F9682548-D4EE-40AD-8C42-B5F709F5F15E}"/>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DINComp">
    <w:panose1 w:val="020B0504020101020102"/>
    <w:charset w:val="00"/>
    <w:family w:val="swiss"/>
    <w:pitch w:val="variable"/>
    <w:sig w:usb0="800000AF" w:usb1="4000207B" w:usb2="00000008" w:usb3="00000000" w:csb0="00000001" w:csb1="00000000"/>
  </w:font>
  <w:font w:name="Crimson Pro">
    <w:altName w:val="Calibri"/>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embedRegular r:id="rId4" w:fontKey="{1EF9CB41-B66C-45EA-A730-916C5F6C9BD5}"/>
    <w:embedBold r:id="rId5" w:fontKey="{E2A9B2A5-A522-4AA8-AA1C-5A08BBE39758}"/>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0"/>
        <w:szCs w:val="20"/>
      </w:rPr>
      <w:id w:val="-2101475543"/>
      <w:docPartObj>
        <w:docPartGallery w:val="Page Numbers (Bottom of Page)"/>
        <w:docPartUnique/>
      </w:docPartObj>
    </w:sdtPr>
    <w:sdtEndPr/>
    <w:sdtContent>
      <w:sdt>
        <w:sdtPr>
          <w:rPr>
            <w:rFonts w:asciiTheme="minorHAnsi" w:hAnsiTheme="minorHAnsi"/>
            <w:sz w:val="20"/>
            <w:szCs w:val="20"/>
          </w:rPr>
          <w:id w:val="-1769616900"/>
          <w:docPartObj>
            <w:docPartGallery w:val="Page Numbers (Top of Page)"/>
            <w:docPartUnique/>
          </w:docPartObj>
        </w:sdtPr>
        <w:sdtEndPr/>
        <w:sdtContent>
          <w:p w14:paraId="67F3D584" w14:textId="6A8BEB90" w:rsidR="00C07038" w:rsidRPr="00A92066" w:rsidRDefault="00C07038" w:rsidP="00E443EC">
            <w:pPr>
              <w:pStyle w:val="Footer"/>
              <w:jc w:val="center"/>
              <w:rPr>
                <w:rFonts w:asciiTheme="minorHAnsi" w:hAnsiTheme="minorHAnsi"/>
                <w:sz w:val="20"/>
                <w:szCs w:val="20"/>
              </w:rPr>
            </w:pPr>
            <w:r w:rsidRPr="00A92066">
              <w:rPr>
                <w:rFonts w:asciiTheme="minorHAnsi" w:hAnsiTheme="minorHAnsi"/>
                <w:sz w:val="20"/>
                <w:szCs w:val="20"/>
              </w:rPr>
              <w:t xml:space="preserve">Page </w:t>
            </w:r>
            <w:r w:rsidRPr="00A92066">
              <w:rPr>
                <w:rFonts w:asciiTheme="minorHAnsi" w:hAnsiTheme="minorHAnsi"/>
                <w:sz w:val="20"/>
                <w:szCs w:val="20"/>
              </w:rPr>
              <w:fldChar w:fldCharType="begin"/>
            </w:r>
            <w:r w:rsidRPr="00A92066">
              <w:rPr>
                <w:rFonts w:asciiTheme="minorHAnsi" w:hAnsiTheme="minorHAnsi"/>
                <w:sz w:val="20"/>
                <w:szCs w:val="20"/>
              </w:rPr>
              <w:instrText xml:space="preserve"> PAGE </w:instrText>
            </w:r>
            <w:r w:rsidRPr="00A92066">
              <w:rPr>
                <w:rFonts w:asciiTheme="minorHAnsi" w:hAnsiTheme="minorHAnsi"/>
                <w:sz w:val="20"/>
                <w:szCs w:val="20"/>
              </w:rPr>
              <w:fldChar w:fldCharType="separate"/>
            </w:r>
            <w:r w:rsidR="00725818" w:rsidRPr="00A92066">
              <w:rPr>
                <w:rFonts w:asciiTheme="minorHAnsi" w:hAnsiTheme="minorHAnsi"/>
                <w:noProof/>
                <w:sz w:val="20"/>
                <w:szCs w:val="20"/>
              </w:rPr>
              <w:t>2</w:t>
            </w:r>
            <w:r w:rsidRPr="00A92066">
              <w:rPr>
                <w:rFonts w:asciiTheme="minorHAnsi" w:hAnsiTheme="minorHAnsi"/>
                <w:sz w:val="20"/>
                <w:szCs w:val="20"/>
              </w:rPr>
              <w:fldChar w:fldCharType="end"/>
            </w:r>
            <w:r w:rsidRPr="00A92066">
              <w:rPr>
                <w:rFonts w:asciiTheme="minorHAnsi" w:hAnsiTheme="minorHAnsi"/>
                <w:sz w:val="20"/>
                <w:szCs w:val="20"/>
              </w:rPr>
              <w:t xml:space="preserve"> of </w:t>
            </w:r>
            <w:r w:rsidR="002715CD" w:rsidRPr="00A92066">
              <w:rPr>
                <w:rFonts w:asciiTheme="minorHAnsi" w:hAnsiTheme="minorHAnsi"/>
                <w:sz w:val="20"/>
                <w:szCs w:val="20"/>
              </w:rPr>
              <w:fldChar w:fldCharType="begin"/>
            </w:r>
            <w:r w:rsidR="002715CD" w:rsidRPr="00A92066">
              <w:rPr>
                <w:rFonts w:asciiTheme="minorHAnsi" w:hAnsiTheme="minorHAnsi"/>
                <w:sz w:val="20"/>
                <w:szCs w:val="20"/>
              </w:rPr>
              <w:instrText xml:space="preserve"> NUMPAGES  </w:instrText>
            </w:r>
            <w:r w:rsidR="002715CD" w:rsidRPr="00A92066">
              <w:rPr>
                <w:rFonts w:asciiTheme="minorHAnsi" w:hAnsiTheme="minorHAnsi"/>
                <w:sz w:val="20"/>
                <w:szCs w:val="20"/>
              </w:rPr>
              <w:fldChar w:fldCharType="separate"/>
            </w:r>
            <w:r w:rsidR="00725818" w:rsidRPr="00A92066">
              <w:rPr>
                <w:rFonts w:asciiTheme="minorHAnsi" w:hAnsiTheme="minorHAnsi"/>
                <w:noProof/>
                <w:sz w:val="20"/>
                <w:szCs w:val="20"/>
              </w:rPr>
              <w:t>2</w:t>
            </w:r>
            <w:r w:rsidR="002715CD" w:rsidRPr="00A92066">
              <w:rPr>
                <w:rFonts w:asciiTheme="minorHAnsi" w:hAnsiTheme="minorHAnsi"/>
                <w:noProof/>
                <w:sz w:val="20"/>
                <w:szCs w:val="20"/>
              </w:rPr>
              <w:fldChar w:fldCharType="end"/>
            </w:r>
          </w:p>
        </w:sdtContent>
      </w:sdt>
    </w:sdtContent>
  </w:sdt>
  <w:p w14:paraId="1BAFCCBA" w14:textId="77777777" w:rsidR="00C07038" w:rsidRDefault="00C07038" w:rsidP="00993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787BC" w14:textId="77777777" w:rsidR="007422C3" w:rsidRDefault="007422C3" w:rsidP="009938A9">
      <w:r>
        <w:separator/>
      </w:r>
    </w:p>
  </w:footnote>
  <w:footnote w:type="continuationSeparator" w:id="0">
    <w:p w14:paraId="5AC66BF1" w14:textId="77777777" w:rsidR="007422C3" w:rsidRDefault="007422C3" w:rsidP="009938A9">
      <w:r>
        <w:continuationSeparator/>
      </w:r>
    </w:p>
  </w:footnote>
  <w:footnote w:type="continuationNotice" w:id="1">
    <w:p w14:paraId="5C29E007" w14:textId="77777777" w:rsidR="007422C3" w:rsidRDefault="007422C3" w:rsidP="009938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9"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00"/>
      <w:gridCol w:w="2889"/>
    </w:tblGrid>
    <w:tr w:rsidR="00C07038" w:rsidRPr="00410EF8" w14:paraId="4F774959" w14:textId="77777777" w:rsidTr="00242B0E">
      <w:trPr>
        <w:cantSplit/>
        <w:trHeight w:val="366"/>
      </w:trPr>
      <w:tc>
        <w:tcPr>
          <w:tcW w:w="7200" w:type="dxa"/>
          <w:tcBorders>
            <w:bottom w:val="single" w:sz="4" w:space="0" w:color="B6C7CD" w:themeColor="accent6" w:themeTint="99"/>
            <w:right w:val="single" w:sz="4" w:space="0" w:color="B6C7CD" w:themeColor="accent6" w:themeTint="99"/>
          </w:tcBorders>
          <w:vAlign w:val="center"/>
        </w:tcPr>
        <w:p w14:paraId="75AE1B80" w14:textId="5ED55B4C" w:rsidR="00C07038" w:rsidRPr="00410EF8" w:rsidRDefault="002E65E3" w:rsidP="00C07038">
          <w:pPr>
            <w:pStyle w:val="HeaderText"/>
            <w:rPr>
              <w:rFonts w:ascii="Arial" w:hAnsi="Arial" w:cs="Arial"/>
            </w:rPr>
          </w:pPr>
          <w:bookmarkStart w:id="4" w:name="_Hlk220567874"/>
          <w:r>
            <w:t>samcera</w:t>
          </w:r>
          <w:r w:rsidRPr="00DB406F">
            <w:t xml:space="preserve"> |</w:t>
          </w:r>
          <w:r>
            <w:t xml:space="preserve"> technology modernization project</w:t>
          </w:r>
        </w:p>
      </w:tc>
      <w:tc>
        <w:tcPr>
          <w:tcW w:w="2889" w:type="dxa"/>
          <w:vMerge w:val="restart"/>
          <w:tcBorders>
            <w:left w:val="single" w:sz="4" w:space="0" w:color="B6C7CD" w:themeColor="accent6" w:themeTint="99"/>
          </w:tcBorders>
          <w:vAlign w:val="center"/>
        </w:tcPr>
        <w:p w14:paraId="3361F16A" w14:textId="3D85D3D0" w:rsidR="00C07038" w:rsidRPr="00410EF8" w:rsidRDefault="00E443EC" w:rsidP="00C07038">
          <w:pPr>
            <w:pStyle w:val="HeaderText"/>
            <w:jc w:val="center"/>
            <w:rPr>
              <w:rFonts w:ascii="Arial" w:hAnsi="Arial" w:cs="Arial"/>
              <w:b w:val="0"/>
              <w:bCs w:val="0"/>
            </w:rPr>
          </w:pPr>
          <w:r w:rsidRPr="00C86162">
            <w:rPr>
              <w:b w:val="0"/>
              <w:bCs w:val="0"/>
              <w:noProof/>
            </w:rPr>
            <w:drawing>
              <wp:anchor distT="0" distB="0" distL="114300" distR="114300" simplePos="0" relativeHeight="251658241" behindDoc="0" locked="0" layoutInCell="1" allowOverlap="1" wp14:anchorId="521BA309" wp14:editId="47C1DEC9">
                <wp:simplePos x="0" y="0"/>
                <wp:positionH relativeFrom="column">
                  <wp:posOffset>99060</wp:posOffset>
                </wp:positionH>
                <wp:positionV relativeFrom="paragraph">
                  <wp:posOffset>-112395</wp:posOffset>
                </wp:positionV>
                <wp:extent cx="1962150" cy="655955"/>
                <wp:effectExtent l="0" t="0" r="0" b="0"/>
                <wp:wrapNone/>
                <wp:docPr id="18705244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872041" name=""/>
                        <pic:cNvPicPr/>
                      </pic:nvPicPr>
                      <pic:blipFill>
                        <a:blip r:embed="rId1">
                          <a:extLst>
                            <a:ext uri="{28A0092B-C50C-407E-A947-70E740481C1C}">
                              <a14:useLocalDpi xmlns:a14="http://schemas.microsoft.com/office/drawing/2010/main" val="0"/>
                            </a:ext>
                          </a:extLst>
                        </a:blip>
                        <a:stretch>
                          <a:fillRect/>
                        </a:stretch>
                      </pic:blipFill>
                      <pic:spPr>
                        <a:xfrm>
                          <a:off x="0" y="0"/>
                          <a:ext cx="1962150" cy="655955"/>
                        </a:xfrm>
                        <a:prstGeom prst="rect">
                          <a:avLst/>
                        </a:prstGeom>
                      </pic:spPr>
                    </pic:pic>
                  </a:graphicData>
                </a:graphic>
                <wp14:sizeRelH relativeFrom="margin">
                  <wp14:pctWidth>0</wp14:pctWidth>
                </wp14:sizeRelH>
                <wp14:sizeRelV relativeFrom="margin">
                  <wp14:pctHeight>0</wp14:pctHeight>
                </wp14:sizeRelV>
              </wp:anchor>
            </w:drawing>
          </w:r>
        </w:p>
      </w:tc>
    </w:tr>
    <w:tr w:rsidR="002E65E3" w:rsidRPr="00410EF8" w14:paraId="352A3257" w14:textId="77777777" w:rsidTr="00242B0E">
      <w:trPr>
        <w:cantSplit/>
        <w:trHeight w:val="337"/>
      </w:trPr>
      <w:tc>
        <w:tcPr>
          <w:tcW w:w="7200" w:type="dxa"/>
          <w:tcBorders>
            <w:top w:val="single" w:sz="4" w:space="0" w:color="B6C7CD" w:themeColor="accent6" w:themeTint="99"/>
            <w:right w:val="single" w:sz="4" w:space="0" w:color="B6C7CD" w:themeColor="accent6" w:themeTint="99"/>
          </w:tcBorders>
          <w:vAlign w:val="center"/>
        </w:tcPr>
        <w:p w14:paraId="2E45AD01" w14:textId="1404D39C" w:rsidR="002E65E3" w:rsidRPr="00410EF8" w:rsidRDefault="002E65E3" w:rsidP="002E65E3">
          <w:pPr>
            <w:pStyle w:val="HeaderText"/>
            <w:rPr>
              <w:rFonts w:ascii="Arial" w:hAnsi="Arial" w:cs="Arial"/>
              <w:b w:val="0"/>
              <w:bCs w:val="0"/>
            </w:rPr>
          </w:pPr>
          <w:r>
            <w:rPr>
              <w:b w:val="0"/>
              <w:bCs w:val="0"/>
            </w:rPr>
            <w:t>REQUEST FOR PROPOSAL: PENSION ADMINISTRATION SOFTWARE SYSTEM</w:t>
          </w:r>
        </w:p>
      </w:tc>
      <w:tc>
        <w:tcPr>
          <w:tcW w:w="2889" w:type="dxa"/>
          <w:vMerge/>
          <w:tcBorders>
            <w:left w:val="single" w:sz="4" w:space="0" w:color="B6C7CD" w:themeColor="accent6" w:themeTint="99"/>
          </w:tcBorders>
          <w:vAlign w:val="center"/>
        </w:tcPr>
        <w:p w14:paraId="420AD8C1" w14:textId="77777777" w:rsidR="002E65E3" w:rsidRPr="00410EF8" w:rsidRDefault="002E65E3" w:rsidP="002E65E3">
          <w:pPr>
            <w:pStyle w:val="Header"/>
            <w:rPr>
              <w:lang w:eastAsia="ja-JP"/>
            </w:rPr>
          </w:pPr>
        </w:p>
      </w:tc>
    </w:tr>
    <w:bookmarkEnd w:id="4"/>
  </w:tbl>
  <w:p w14:paraId="4CA9B6C0" w14:textId="77777777" w:rsidR="009F5F34" w:rsidRDefault="009F5F34" w:rsidP="009938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3583B" w14:textId="77777777" w:rsidR="00765F1D" w:rsidRDefault="00765F1D" w:rsidP="009938A9">
    <w:pPr>
      <w:pStyle w:val="Header"/>
    </w:pPr>
    <w:r>
      <w:rPr>
        <w:noProof/>
      </w:rPr>
      <w:drawing>
        <wp:anchor distT="0" distB="0" distL="114300" distR="114300" simplePos="0" relativeHeight="251658240" behindDoc="0" locked="1" layoutInCell="1" allowOverlap="1" wp14:anchorId="2D5CA022" wp14:editId="557803E1">
          <wp:simplePos x="0" y="0"/>
          <wp:positionH relativeFrom="margin">
            <wp:posOffset>-676910</wp:posOffset>
          </wp:positionH>
          <wp:positionV relativeFrom="margin">
            <wp:posOffset>-914400</wp:posOffset>
          </wp:positionV>
          <wp:extent cx="7777113" cy="10058400"/>
          <wp:effectExtent l="0" t="0" r="0" b="0"/>
          <wp:wrapNone/>
          <wp:docPr id="1734816390" name="Picture 1734816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rcRect t="30" b="30"/>
                  <a:stretch>
                    <a:fillRect/>
                  </a:stretch>
                </pic:blipFill>
                <pic:spPr>
                  <a:xfrm>
                    <a:off x="0" y="0"/>
                    <a:ext cx="7777113"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5F3A"/>
    <w:multiLevelType w:val="multilevel"/>
    <w:tmpl w:val="0409001F"/>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FB2BB5"/>
    <w:multiLevelType w:val="multilevel"/>
    <w:tmpl w:val="BE72C206"/>
    <w:lvl w:ilvl="0">
      <w:start w:val="1"/>
      <w:numFmt w:val="decimal"/>
      <w:lvlText w:val="%1."/>
      <w:lvlJc w:val="left"/>
      <w:pPr>
        <w:ind w:left="279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6701555"/>
    <w:multiLevelType w:val="hybridMultilevel"/>
    <w:tmpl w:val="401A90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27672B"/>
    <w:multiLevelType w:val="hybridMultilevel"/>
    <w:tmpl w:val="3C867174"/>
    <w:lvl w:ilvl="0" w:tplc="DC1E08B2">
      <w:start w:val="1"/>
      <w:numFmt w:val="lowerLetter"/>
      <w:lvlText w:val="(%1)"/>
      <w:lvlJc w:val="left"/>
      <w:pPr>
        <w:ind w:left="23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F8A1CA">
      <w:start w:val="1"/>
      <w:numFmt w:val="lowerLetter"/>
      <w:lvlText w:val="%2"/>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40236C8">
      <w:start w:val="1"/>
      <w:numFmt w:val="lowerRoman"/>
      <w:lvlText w:val="%3"/>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38CB34">
      <w:start w:val="1"/>
      <w:numFmt w:val="decimal"/>
      <w:lvlText w:val="%4"/>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9ACC4A">
      <w:start w:val="1"/>
      <w:numFmt w:val="lowerLetter"/>
      <w:lvlText w:val="%5"/>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BDE6796">
      <w:start w:val="1"/>
      <w:numFmt w:val="lowerRoman"/>
      <w:lvlText w:val="%6"/>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15E31A6">
      <w:start w:val="1"/>
      <w:numFmt w:val="decimal"/>
      <w:lvlText w:val="%7"/>
      <w:lvlJc w:val="left"/>
      <w:pPr>
        <w:ind w:left="6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2C0D90">
      <w:start w:val="1"/>
      <w:numFmt w:val="lowerLetter"/>
      <w:lvlText w:val="%8"/>
      <w:lvlJc w:val="left"/>
      <w:pPr>
        <w:ind w:left="73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498AFD6">
      <w:start w:val="1"/>
      <w:numFmt w:val="lowerRoman"/>
      <w:lvlText w:val="%9"/>
      <w:lvlJc w:val="left"/>
      <w:pPr>
        <w:ind w:left="8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A27282F"/>
    <w:multiLevelType w:val="hybridMultilevel"/>
    <w:tmpl w:val="D800EFFC"/>
    <w:lvl w:ilvl="0" w:tplc="B6B6EEEE">
      <w:start w:val="6"/>
      <w:numFmt w:val="bullet"/>
      <w:lvlText w:val="-"/>
      <w:lvlJc w:val="left"/>
      <w:pPr>
        <w:ind w:left="720" w:hanging="360"/>
      </w:pPr>
      <w:rPr>
        <w:rFonts w:ascii="Calibri" w:eastAsia="Calibr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 w15:restartNumberingAfterBreak="0">
    <w:nsid w:val="0D94146D"/>
    <w:multiLevelType w:val="hybridMultilevel"/>
    <w:tmpl w:val="F15CEF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F1C5D23"/>
    <w:multiLevelType w:val="multilevel"/>
    <w:tmpl w:val="B99661FA"/>
    <w:styleLink w:val="CurrentList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2D82CAD"/>
    <w:multiLevelType w:val="hybridMultilevel"/>
    <w:tmpl w:val="C4184776"/>
    <w:lvl w:ilvl="0" w:tplc="D63AFDF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B0415F2"/>
    <w:multiLevelType w:val="multilevel"/>
    <w:tmpl w:val="487C506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26A00F11"/>
    <w:multiLevelType w:val="hybridMultilevel"/>
    <w:tmpl w:val="6FBC0B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73B4229"/>
    <w:multiLevelType w:val="hybridMultilevel"/>
    <w:tmpl w:val="CADCD5F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27DA1915"/>
    <w:multiLevelType w:val="hybridMultilevel"/>
    <w:tmpl w:val="DBC6D68E"/>
    <w:lvl w:ilvl="0" w:tplc="4E903CB2">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5147BE"/>
    <w:multiLevelType w:val="hybridMultilevel"/>
    <w:tmpl w:val="1932124C"/>
    <w:lvl w:ilvl="0" w:tplc="47CE3226">
      <w:start w:val="1"/>
      <w:numFmt w:val="lowerLetter"/>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EEB66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CFAED3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512F3A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C49FA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24A496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F825C8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78E25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24621D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4347923"/>
    <w:multiLevelType w:val="hybridMultilevel"/>
    <w:tmpl w:val="27CE5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4A965CD"/>
    <w:multiLevelType w:val="hybridMultilevel"/>
    <w:tmpl w:val="887A4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84274E"/>
    <w:multiLevelType w:val="hybridMultilevel"/>
    <w:tmpl w:val="0FE6424E"/>
    <w:lvl w:ilvl="0" w:tplc="FF924446">
      <w:start w:val="19"/>
      <w:numFmt w:val="decimal"/>
      <w:lvlText w:val="%1."/>
      <w:lvlJc w:val="left"/>
      <w:pPr>
        <w:ind w:left="7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A4109D7A">
      <w:start w:val="1"/>
      <w:numFmt w:val="lowerLetter"/>
      <w:lvlText w:val="%2"/>
      <w:lvlJc w:val="left"/>
      <w:pPr>
        <w:ind w:left="108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DE9A3680">
      <w:start w:val="1"/>
      <w:numFmt w:val="lowerRoman"/>
      <w:lvlText w:val="%3"/>
      <w:lvlJc w:val="left"/>
      <w:pPr>
        <w:ind w:left="180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21004872">
      <w:start w:val="1"/>
      <w:numFmt w:val="decimal"/>
      <w:lvlText w:val="%4"/>
      <w:lvlJc w:val="left"/>
      <w:pPr>
        <w:ind w:left="252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AFBAF2A2">
      <w:start w:val="1"/>
      <w:numFmt w:val="lowerLetter"/>
      <w:lvlText w:val="%5"/>
      <w:lvlJc w:val="left"/>
      <w:pPr>
        <w:ind w:left="324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B012197E">
      <w:start w:val="1"/>
      <w:numFmt w:val="lowerRoman"/>
      <w:lvlText w:val="%6"/>
      <w:lvlJc w:val="left"/>
      <w:pPr>
        <w:ind w:left="396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582611F2">
      <w:start w:val="1"/>
      <w:numFmt w:val="decimal"/>
      <w:lvlText w:val="%7"/>
      <w:lvlJc w:val="left"/>
      <w:pPr>
        <w:ind w:left="468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BFE08E7A">
      <w:start w:val="1"/>
      <w:numFmt w:val="lowerLetter"/>
      <w:lvlText w:val="%8"/>
      <w:lvlJc w:val="left"/>
      <w:pPr>
        <w:ind w:left="540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6A6E7C04">
      <w:start w:val="1"/>
      <w:numFmt w:val="lowerRoman"/>
      <w:lvlText w:val="%9"/>
      <w:lvlJc w:val="left"/>
      <w:pPr>
        <w:ind w:left="612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8BF2554"/>
    <w:multiLevelType w:val="hybridMultilevel"/>
    <w:tmpl w:val="F2A2BBDC"/>
    <w:lvl w:ilvl="0" w:tplc="66AADCE6">
      <w:start w:val="6"/>
      <w:numFmt w:val="bullet"/>
      <w:lvlText w:val="-"/>
      <w:lvlJc w:val="left"/>
      <w:pPr>
        <w:ind w:left="720" w:hanging="360"/>
      </w:pPr>
      <w:rPr>
        <w:rFonts w:ascii="Calibri" w:eastAsia="Calibr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7" w15:restartNumberingAfterBreak="0">
    <w:nsid w:val="3BB6064E"/>
    <w:multiLevelType w:val="hybridMultilevel"/>
    <w:tmpl w:val="0DA49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FF611E"/>
    <w:multiLevelType w:val="hybridMultilevel"/>
    <w:tmpl w:val="195E69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2254FCD"/>
    <w:multiLevelType w:val="hybridMultilevel"/>
    <w:tmpl w:val="5194F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A27494"/>
    <w:multiLevelType w:val="hybridMultilevel"/>
    <w:tmpl w:val="4ED83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6C46F8"/>
    <w:multiLevelType w:val="multilevel"/>
    <w:tmpl w:val="0409001F"/>
    <w:styleLink w:val="CurrentList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EA144D2"/>
    <w:multiLevelType w:val="multilevel"/>
    <w:tmpl w:val="72A8F5B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3."/>
      <w:lvlJc w:val="left"/>
      <w:pPr>
        <w:ind w:left="360" w:hanging="360"/>
      </w:pPr>
      <w:rPr>
        <w:rFonts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54EC2692"/>
    <w:multiLevelType w:val="hybridMultilevel"/>
    <w:tmpl w:val="D550E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523AA9"/>
    <w:multiLevelType w:val="hybridMultilevel"/>
    <w:tmpl w:val="3D66DE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0073224"/>
    <w:multiLevelType w:val="hybridMultilevel"/>
    <w:tmpl w:val="7C14AEC2"/>
    <w:lvl w:ilvl="0" w:tplc="FB88331A">
      <w:start w:val="1"/>
      <w:numFmt w:val="lowerLetter"/>
      <w:lvlText w:val="%1."/>
      <w:lvlJc w:val="left"/>
      <w:pPr>
        <w:ind w:left="5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DEFF72">
      <w:start w:val="1"/>
      <w:numFmt w:val="lowerLetter"/>
      <w:lvlText w:val="%2"/>
      <w:lvlJc w:val="left"/>
      <w:pPr>
        <w:ind w:left="1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1DCD2EC">
      <w:start w:val="1"/>
      <w:numFmt w:val="lowerRoman"/>
      <w:lvlText w:val="%3"/>
      <w:lvlJc w:val="left"/>
      <w:pPr>
        <w:ind w:left="1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ECAFD8E">
      <w:start w:val="1"/>
      <w:numFmt w:val="decimal"/>
      <w:lvlText w:val="%4"/>
      <w:lvlJc w:val="left"/>
      <w:pPr>
        <w:ind w:left="2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289D5E">
      <w:start w:val="1"/>
      <w:numFmt w:val="lowerLetter"/>
      <w:lvlText w:val="%5"/>
      <w:lvlJc w:val="left"/>
      <w:pPr>
        <w:ind w:left="3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5B491A0">
      <w:start w:val="1"/>
      <w:numFmt w:val="lowerRoman"/>
      <w:lvlText w:val="%6"/>
      <w:lvlJc w:val="left"/>
      <w:pPr>
        <w:ind w:left="39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1D26FFA">
      <w:start w:val="1"/>
      <w:numFmt w:val="decimal"/>
      <w:lvlText w:val="%7"/>
      <w:lvlJc w:val="left"/>
      <w:pPr>
        <w:ind w:left="46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BE8822">
      <w:start w:val="1"/>
      <w:numFmt w:val="lowerLetter"/>
      <w:lvlText w:val="%8"/>
      <w:lvlJc w:val="left"/>
      <w:pPr>
        <w:ind w:left="54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74285BA">
      <w:start w:val="1"/>
      <w:numFmt w:val="lowerRoman"/>
      <w:lvlText w:val="%9"/>
      <w:lvlJc w:val="left"/>
      <w:pPr>
        <w:ind w:left="61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88E5622"/>
    <w:multiLevelType w:val="hybridMultilevel"/>
    <w:tmpl w:val="354861D4"/>
    <w:lvl w:ilvl="0" w:tplc="9BA8048A">
      <w:start w:val="1"/>
      <w:numFmt w:val="upperLetter"/>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4A7A0E">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08824C">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D48958A">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462A7A">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5EE4CA">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AE49E7E">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089B9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FFC56D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98618B9"/>
    <w:multiLevelType w:val="multilevel"/>
    <w:tmpl w:val="50D2ECA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8" w15:restartNumberingAfterBreak="0">
    <w:nsid w:val="71E40299"/>
    <w:multiLevelType w:val="hybridMultilevel"/>
    <w:tmpl w:val="D82480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4775830"/>
    <w:multiLevelType w:val="hybridMultilevel"/>
    <w:tmpl w:val="FBD2400E"/>
    <w:lvl w:ilvl="0" w:tplc="E4B820B8">
      <w:start w:val="1"/>
      <w:numFmt w:val="bullet"/>
      <w:pStyle w:val="TextBullet1"/>
      <w:lvlText w:val=""/>
      <w:lvlJc w:val="left"/>
      <w:pPr>
        <w:ind w:left="720" w:hanging="360"/>
      </w:pPr>
      <w:rPr>
        <w:rFonts w:ascii="Symbol" w:hAnsi="Symbol" w:hint="default"/>
      </w:rPr>
    </w:lvl>
    <w:lvl w:ilvl="1" w:tplc="B9360500">
      <w:start w:val="1"/>
      <w:numFmt w:val="bullet"/>
      <w:pStyle w:val="TextBulle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505DA6"/>
    <w:multiLevelType w:val="hybridMultilevel"/>
    <w:tmpl w:val="455C4986"/>
    <w:lvl w:ilvl="0" w:tplc="1756A58A">
      <w:start w:val="1"/>
      <w:numFmt w:val="bullet"/>
      <w:pStyle w:val="BulletsExpandedSpacing"/>
      <w:lvlText w:val=""/>
      <w:lvlJc w:val="left"/>
      <w:pPr>
        <w:ind w:left="1584" w:hanging="360"/>
      </w:pPr>
      <w:rPr>
        <w:rFonts w:ascii="Symbol" w:hAnsi="Symbol" w:hint="default"/>
        <w:b w:val="0"/>
        <w:i w:val="0"/>
        <w:color w:val="72898E"/>
        <w:sz w:val="16"/>
      </w:rPr>
    </w:lvl>
    <w:lvl w:ilvl="1" w:tplc="FFFFFFFF">
      <w:start w:val="1"/>
      <w:numFmt w:val="bullet"/>
      <w:lvlText w:val="o"/>
      <w:lvlJc w:val="left"/>
      <w:pPr>
        <w:ind w:left="2304" w:hanging="360"/>
      </w:pPr>
      <w:rPr>
        <w:rFonts w:ascii="Courier New" w:hAnsi="Courier New" w:cs="Courier New" w:hint="default"/>
      </w:rPr>
    </w:lvl>
    <w:lvl w:ilvl="2" w:tplc="FFFFFFFF" w:tentative="1">
      <w:start w:val="1"/>
      <w:numFmt w:val="bullet"/>
      <w:lvlText w:val=""/>
      <w:lvlJc w:val="left"/>
      <w:pPr>
        <w:ind w:left="3024" w:hanging="360"/>
      </w:pPr>
      <w:rPr>
        <w:rFonts w:ascii="Wingdings" w:hAnsi="Wingdings" w:hint="default"/>
      </w:rPr>
    </w:lvl>
    <w:lvl w:ilvl="3" w:tplc="FFFFFFFF" w:tentative="1">
      <w:start w:val="1"/>
      <w:numFmt w:val="bullet"/>
      <w:lvlText w:val=""/>
      <w:lvlJc w:val="left"/>
      <w:pPr>
        <w:ind w:left="3744" w:hanging="360"/>
      </w:pPr>
      <w:rPr>
        <w:rFonts w:ascii="Symbol" w:hAnsi="Symbol" w:hint="default"/>
      </w:rPr>
    </w:lvl>
    <w:lvl w:ilvl="4" w:tplc="FFFFFFFF" w:tentative="1">
      <w:start w:val="1"/>
      <w:numFmt w:val="bullet"/>
      <w:lvlText w:val="o"/>
      <w:lvlJc w:val="left"/>
      <w:pPr>
        <w:ind w:left="4464" w:hanging="360"/>
      </w:pPr>
      <w:rPr>
        <w:rFonts w:ascii="Courier New" w:hAnsi="Courier New" w:cs="Courier New" w:hint="default"/>
      </w:rPr>
    </w:lvl>
    <w:lvl w:ilvl="5" w:tplc="FFFFFFFF" w:tentative="1">
      <w:start w:val="1"/>
      <w:numFmt w:val="bullet"/>
      <w:lvlText w:val=""/>
      <w:lvlJc w:val="left"/>
      <w:pPr>
        <w:ind w:left="5184" w:hanging="360"/>
      </w:pPr>
      <w:rPr>
        <w:rFonts w:ascii="Wingdings" w:hAnsi="Wingdings" w:hint="default"/>
      </w:rPr>
    </w:lvl>
    <w:lvl w:ilvl="6" w:tplc="FFFFFFFF" w:tentative="1">
      <w:start w:val="1"/>
      <w:numFmt w:val="bullet"/>
      <w:lvlText w:val=""/>
      <w:lvlJc w:val="left"/>
      <w:pPr>
        <w:ind w:left="5904" w:hanging="360"/>
      </w:pPr>
      <w:rPr>
        <w:rFonts w:ascii="Symbol" w:hAnsi="Symbol" w:hint="default"/>
      </w:rPr>
    </w:lvl>
    <w:lvl w:ilvl="7" w:tplc="FFFFFFFF" w:tentative="1">
      <w:start w:val="1"/>
      <w:numFmt w:val="bullet"/>
      <w:lvlText w:val="o"/>
      <w:lvlJc w:val="left"/>
      <w:pPr>
        <w:ind w:left="6624" w:hanging="360"/>
      </w:pPr>
      <w:rPr>
        <w:rFonts w:ascii="Courier New" w:hAnsi="Courier New" w:cs="Courier New" w:hint="default"/>
      </w:rPr>
    </w:lvl>
    <w:lvl w:ilvl="8" w:tplc="FFFFFFFF" w:tentative="1">
      <w:start w:val="1"/>
      <w:numFmt w:val="bullet"/>
      <w:lvlText w:val=""/>
      <w:lvlJc w:val="left"/>
      <w:pPr>
        <w:ind w:left="7344" w:hanging="360"/>
      </w:pPr>
      <w:rPr>
        <w:rFonts w:ascii="Wingdings" w:hAnsi="Wingdings" w:hint="default"/>
      </w:rPr>
    </w:lvl>
  </w:abstractNum>
  <w:abstractNum w:abstractNumId="31" w15:restartNumberingAfterBreak="0">
    <w:nsid w:val="78577560"/>
    <w:multiLevelType w:val="multilevel"/>
    <w:tmpl w:val="BE72C206"/>
    <w:lvl w:ilvl="0">
      <w:start w:val="1"/>
      <w:numFmt w:val="decimal"/>
      <w:lvlText w:val="%1."/>
      <w:lvlJc w:val="left"/>
      <w:pPr>
        <w:ind w:left="279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791774815">
    <w:abstractNumId w:val="30"/>
  </w:num>
  <w:num w:numId="2" w16cid:durableId="702291981">
    <w:abstractNumId w:val="6"/>
  </w:num>
  <w:num w:numId="3" w16cid:durableId="753360043">
    <w:abstractNumId w:val="0"/>
  </w:num>
  <w:num w:numId="4" w16cid:durableId="1764835950">
    <w:abstractNumId w:val="21"/>
  </w:num>
  <w:num w:numId="5" w16cid:durableId="2106534121">
    <w:abstractNumId w:val="11"/>
  </w:num>
  <w:num w:numId="6" w16cid:durableId="569121535">
    <w:abstractNumId w:val="29"/>
  </w:num>
  <w:num w:numId="7" w16cid:durableId="1535314862">
    <w:abstractNumId w:val="1"/>
  </w:num>
  <w:num w:numId="8" w16cid:durableId="1720477309">
    <w:abstractNumId w:val="9"/>
  </w:num>
  <w:num w:numId="9" w16cid:durableId="515852479">
    <w:abstractNumId w:val="19"/>
  </w:num>
  <w:num w:numId="10" w16cid:durableId="2035810744">
    <w:abstractNumId w:val="10"/>
  </w:num>
  <w:num w:numId="11" w16cid:durableId="490415879">
    <w:abstractNumId w:val="2"/>
  </w:num>
  <w:num w:numId="12" w16cid:durableId="908002734">
    <w:abstractNumId w:val="23"/>
  </w:num>
  <w:num w:numId="13" w16cid:durableId="2114593582">
    <w:abstractNumId w:val="5"/>
  </w:num>
  <w:num w:numId="14" w16cid:durableId="568737161">
    <w:abstractNumId w:val="7"/>
  </w:num>
  <w:num w:numId="15" w16cid:durableId="11149386">
    <w:abstractNumId w:val="16"/>
  </w:num>
  <w:num w:numId="16" w16cid:durableId="1599368438">
    <w:abstractNumId w:val="4"/>
  </w:num>
  <w:num w:numId="17" w16cid:durableId="516113215">
    <w:abstractNumId w:val="18"/>
  </w:num>
  <w:num w:numId="18" w16cid:durableId="2028631207">
    <w:abstractNumId w:val="28"/>
  </w:num>
  <w:num w:numId="19" w16cid:durableId="2063212903">
    <w:abstractNumId w:val="8"/>
  </w:num>
  <w:num w:numId="20" w16cid:durableId="2065326354">
    <w:abstractNumId w:val="22"/>
  </w:num>
  <w:num w:numId="21" w16cid:durableId="941961955">
    <w:abstractNumId w:val="27"/>
  </w:num>
  <w:num w:numId="22" w16cid:durableId="899559896">
    <w:abstractNumId w:val="31"/>
  </w:num>
  <w:num w:numId="23" w16cid:durableId="2146656381">
    <w:abstractNumId w:val="24"/>
  </w:num>
  <w:num w:numId="24" w16cid:durableId="563495462">
    <w:abstractNumId w:val="13"/>
  </w:num>
  <w:num w:numId="25" w16cid:durableId="13843023">
    <w:abstractNumId w:val="14"/>
  </w:num>
  <w:num w:numId="26" w16cid:durableId="825557500">
    <w:abstractNumId w:val="27"/>
  </w:num>
  <w:num w:numId="27" w16cid:durableId="2022858182">
    <w:abstractNumId w:val="26"/>
  </w:num>
  <w:num w:numId="28" w16cid:durableId="51080319">
    <w:abstractNumId w:val="3"/>
  </w:num>
  <w:num w:numId="29" w16cid:durableId="2021159599">
    <w:abstractNumId w:val="12"/>
  </w:num>
  <w:num w:numId="30" w16cid:durableId="295574923">
    <w:abstractNumId w:val="15"/>
  </w:num>
  <w:num w:numId="31" w16cid:durableId="999693195">
    <w:abstractNumId w:val="25"/>
  </w:num>
  <w:num w:numId="32" w16cid:durableId="1445922187">
    <w:abstractNumId w:val="20"/>
  </w:num>
  <w:num w:numId="33" w16cid:durableId="945885639">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E38"/>
    <w:rsid w:val="00005B6B"/>
    <w:rsid w:val="000129A9"/>
    <w:rsid w:val="00013440"/>
    <w:rsid w:val="00017C73"/>
    <w:rsid w:val="00025FF2"/>
    <w:rsid w:val="00032CB8"/>
    <w:rsid w:val="00032F5B"/>
    <w:rsid w:val="00034415"/>
    <w:rsid w:val="00050C14"/>
    <w:rsid w:val="00050E97"/>
    <w:rsid w:val="00054000"/>
    <w:rsid w:val="00054C2B"/>
    <w:rsid w:val="00060601"/>
    <w:rsid w:val="000758F3"/>
    <w:rsid w:val="00076C56"/>
    <w:rsid w:val="00080081"/>
    <w:rsid w:val="000805E7"/>
    <w:rsid w:val="00086264"/>
    <w:rsid w:val="000868AA"/>
    <w:rsid w:val="000A018E"/>
    <w:rsid w:val="000B01D8"/>
    <w:rsid w:val="000B1B3E"/>
    <w:rsid w:val="000B6D71"/>
    <w:rsid w:val="000C055D"/>
    <w:rsid w:val="000C7E2E"/>
    <w:rsid w:val="000E3520"/>
    <w:rsid w:val="000E5B80"/>
    <w:rsid w:val="000F7317"/>
    <w:rsid w:val="00101A86"/>
    <w:rsid w:val="00104710"/>
    <w:rsid w:val="0011358F"/>
    <w:rsid w:val="00115E83"/>
    <w:rsid w:val="00122621"/>
    <w:rsid w:val="00122ED8"/>
    <w:rsid w:val="00134D7E"/>
    <w:rsid w:val="001368A6"/>
    <w:rsid w:val="0014172E"/>
    <w:rsid w:val="00144D0A"/>
    <w:rsid w:val="00146D97"/>
    <w:rsid w:val="00151F2C"/>
    <w:rsid w:val="00152365"/>
    <w:rsid w:val="00154B24"/>
    <w:rsid w:val="00157758"/>
    <w:rsid w:val="001646DB"/>
    <w:rsid w:val="001656F1"/>
    <w:rsid w:val="0017012B"/>
    <w:rsid w:val="00176505"/>
    <w:rsid w:val="001842E6"/>
    <w:rsid w:val="001932DC"/>
    <w:rsid w:val="00194281"/>
    <w:rsid w:val="001A2609"/>
    <w:rsid w:val="001B1B50"/>
    <w:rsid w:val="001B2002"/>
    <w:rsid w:val="001B2299"/>
    <w:rsid w:val="001D308B"/>
    <w:rsid w:val="001D3F2C"/>
    <w:rsid w:val="001D7F39"/>
    <w:rsid w:val="001E3E0D"/>
    <w:rsid w:val="001F275F"/>
    <w:rsid w:val="002020FB"/>
    <w:rsid w:val="00220AC8"/>
    <w:rsid w:val="00222F63"/>
    <w:rsid w:val="002533D5"/>
    <w:rsid w:val="002631F2"/>
    <w:rsid w:val="002654CA"/>
    <w:rsid w:val="002715CD"/>
    <w:rsid w:val="002743F8"/>
    <w:rsid w:val="00276428"/>
    <w:rsid w:val="00282BEE"/>
    <w:rsid w:val="002A43DA"/>
    <w:rsid w:val="002A61A6"/>
    <w:rsid w:val="002B15C6"/>
    <w:rsid w:val="002B65AC"/>
    <w:rsid w:val="002B7943"/>
    <w:rsid w:val="002C18C8"/>
    <w:rsid w:val="002C2BCA"/>
    <w:rsid w:val="002C5BDD"/>
    <w:rsid w:val="002C6127"/>
    <w:rsid w:val="002C659F"/>
    <w:rsid w:val="002E65E3"/>
    <w:rsid w:val="002F08CD"/>
    <w:rsid w:val="002F3C90"/>
    <w:rsid w:val="003102BA"/>
    <w:rsid w:val="00325853"/>
    <w:rsid w:val="00326EE4"/>
    <w:rsid w:val="003278FC"/>
    <w:rsid w:val="0033395B"/>
    <w:rsid w:val="00334850"/>
    <w:rsid w:val="00337792"/>
    <w:rsid w:val="003400BF"/>
    <w:rsid w:val="0034632C"/>
    <w:rsid w:val="00350782"/>
    <w:rsid w:val="00355C9F"/>
    <w:rsid w:val="003643FF"/>
    <w:rsid w:val="00383FD0"/>
    <w:rsid w:val="00391EEC"/>
    <w:rsid w:val="0039347B"/>
    <w:rsid w:val="003A1A16"/>
    <w:rsid w:val="003B2DF7"/>
    <w:rsid w:val="003B63E1"/>
    <w:rsid w:val="003C3F28"/>
    <w:rsid w:val="003D47AE"/>
    <w:rsid w:val="003D48E7"/>
    <w:rsid w:val="003D6894"/>
    <w:rsid w:val="003D7340"/>
    <w:rsid w:val="003E3046"/>
    <w:rsid w:val="003E369F"/>
    <w:rsid w:val="003E42BE"/>
    <w:rsid w:val="003F53CD"/>
    <w:rsid w:val="003F6595"/>
    <w:rsid w:val="004016B6"/>
    <w:rsid w:val="00410EF8"/>
    <w:rsid w:val="00420923"/>
    <w:rsid w:val="004376A5"/>
    <w:rsid w:val="00444842"/>
    <w:rsid w:val="00444FD6"/>
    <w:rsid w:val="004537F2"/>
    <w:rsid w:val="004631F4"/>
    <w:rsid w:val="00466C57"/>
    <w:rsid w:val="00466CFC"/>
    <w:rsid w:val="00470D85"/>
    <w:rsid w:val="00472812"/>
    <w:rsid w:val="004857DB"/>
    <w:rsid w:val="0049196E"/>
    <w:rsid w:val="00492DA8"/>
    <w:rsid w:val="004934C3"/>
    <w:rsid w:val="004A68ED"/>
    <w:rsid w:val="004B021C"/>
    <w:rsid w:val="004C1E85"/>
    <w:rsid w:val="004C6226"/>
    <w:rsid w:val="004C6E3F"/>
    <w:rsid w:val="004D1E01"/>
    <w:rsid w:val="004D2D30"/>
    <w:rsid w:val="004E137D"/>
    <w:rsid w:val="004E1F3D"/>
    <w:rsid w:val="004E42DE"/>
    <w:rsid w:val="004F1798"/>
    <w:rsid w:val="004F2D2B"/>
    <w:rsid w:val="0050630B"/>
    <w:rsid w:val="00506597"/>
    <w:rsid w:val="00512F27"/>
    <w:rsid w:val="005207A1"/>
    <w:rsid w:val="00533F14"/>
    <w:rsid w:val="005357C8"/>
    <w:rsid w:val="00537036"/>
    <w:rsid w:val="00537639"/>
    <w:rsid w:val="00541451"/>
    <w:rsid w:val="00542DB2"/>
    <w:rsid w:val="00552372"/>
    <w:rsid w:val="0056057D"/>
    <w:rsid w:val="00561C97"/>
    <w:rsid w:val="005656B2"/>
    <w:rsid w:val="005667C4"/>
    <w:rsid w:val="00573384"/>
    <w:rsid w:val="005777D0"/>
    <w:rsid w:val="00577892"/>
    <w:rsid w:val="00581A22"/>
    <w:rsid w:val="00583D5C"/>
    <w:rsid w:val="00592D80"/>
    <w:rsid w:val="00595D38"/>
    <w:rsid w:val="005A5343"/>
    <w:rsid w:val="005A53DA"/>
    <w:rsid w:val="005A693B"/>
    <w:rsid w:val="005A6EA6"/>
    <w:rsid w:val="005A7063"/>
    <w:rsid w:val="005A73BA"/>
    <w:rsid w:val="005B0096"/>
    <w:rsid w:val="005B14BD"/>
    <w:rsid w:val="005B2477"/>
    <w:rsid w:val="005B410C"/>
    <w:rsid w:val="005C0962"/>
    <w:rsid w:val="005C163E"/>
    <w:rsid w:val="005C1D93"/>
    <w:rsid w:val="005C649F"/>
    <w:rsid w:val="005C6D24"/>
    <w:rsid w:val="005D0410"/>
    <w:rsid w:val="005D54A5"/>
    <w:rsid w:val="005D7F9D"/>
    <w:rsid w:val="005E6597"/>
    <w:rsid w:val="005F00F1"/>
    <w:rsid w:val="00601B16"/>
    <w:rsid w:val="00603863"/>
    <w:rsid w:val="00604639"/>
    <w:rsid w:val="006049B1"/>
    <w:rsid w:val="00604A43"/>
    <w:rsid w:val="00615B9A"/>
    <w:rsid w:val="006229AB"/>
    <w:rsid w:val="006330B1"/>
    <w:rsid w:val="0063339A"/>
    <w:rsid w:val="006338BB"/>
    <w:rsid w:val="00634D01"/>
    <w:rsid w:val="00636562"/>
    <w:rsid w:val="00647AAB"/>
    <w:rsid w:val="0065586F"/>
    <w:rsid w:val="006665ED"/>
    <w:rsid w:val="006755BD"/>
    <w:rsid w:val="006766D7"/>
    <w:rsid w:val="00680B69"/>
    <w:rsid w:val="00690F49"/>
    <w:rsid w:val="006960E7"/>
    <w:rsid w:val="00697EC6"/>
    <w:rsid w:val="006A6541"/>
    <w:rsid w:val="006B76CA"/>
    <w:rsid w:val="006C0011"/>
    <w:rsid w:val="006C43B4"/>
    <w:rsid w:val="006D317F"/>
    <w:rsid w:val="006D4041"/>
    <w:rsid w:val="006D4A6C"/>
    <w:rsid w:val="006D7570"/>
    <w:rsid w:val="006E0B49"/>
    <w:rsid w:val="006E134B"/>
    <w:rsid w:val="006E59BB"/>
    <w:rsid w:val="006F3872"/>
    <w:rsid w:val="006F4215"/>
    <w:rsid w:val="006F4F15"/>
    <w:rsid w:val="006F59E8"/>
    <w:rsid w:val="00701688"/>
    <w:rsid w:val="00702EBF"/>
    <w:rsid w:val="00703297"/>
    <w:rsid w:val="0070489F"/>
    <w:rsid w:val="00712E3A"/>
    <w:rsid w:val="0072422F"/>
    <w:rsid w:val="00725818"/>
    <w:rsid w:val="00730025"/>
    <w:rsid w:val="007314D7"/>
    <w:rsid w:val="00733DC1"/>
    <w:rsid w:val="0073784E"/>
    <w:rsid w:val="007422C3"/>
    <w:rsid w:val="007444D2"/>
    <w:rsid w:val="00753649"/>
    <w:rsid w:val="007572F0"/>
    <w:rsid w:val="00757FBA"/>
    <w:rsid w:val="00757FD1"/>
    <w:rsid w:val="007604D2"/>
    <w:rsid w:val="00763C3D"/>
    <w:rsid w:val="00765A76"/>
    <w:rsid w:val="00765F1D"/>
    <w:rsid w:val="00770DEF"/>
    <w:rsid w:val="00773CDD"/>
    <w:rsid w:val="0077548A"/>
    <w:rsid w:val="0077691A"/>
    <w:rsid w:val="007778BA"/>
    <w:rsid w:val="00785339"/>
    <w:rsid w:val="007903C2"/>
    <w:rsid w:val="00791904"/>
    <w:rsid w:val="007A11A0"/>
    <w:rsid w:val="007A1332"/>
    <w:rsid w:val="007A24BB"/>
    <w:rsid w:val="007A4AE4"/>
    <w:rsid w:val="007B2D70"/>
    <w:rsid w:val="007B3546"/>
    <w:rsid w:val="007B425D"/>
    <w:rsid w:val="007D5C46"/>
    <w:rsid w:val="007D65F7"/>
    <w:rsid w:val="007E0C1C"/>
    <w:rsid w:val="007E2011"/>
    <w:rsid w:val="007E29E4"/>
    <w:rsid w:val="007E4216"/>
    <w:rsid w:val="007F71B3"/>
    <w:rsid w:val="007F7402"/>
    <w:rsid w:val="008047B4"/>
    <w:rsid w:val="008055E1"/>
    <w:rsid w:val="008079A0"/>
    <w:rsid w:val="00816C94"/>
    <w:rsid w:val="008335B3"/>
    <w:rsid w:val="008362B2"/>
    <w:rsid w:val="00840077"/>
    <w:rsid w:val="008476ED"/>
    <w:rsid w:val="00850350"/>
    <w:rsid w:val="00852835"/>
    <w:rsid w:val="00852D1B"/>
    <w:rsid w:val="008646BC"/>
    <w:rsid w:val="00872985"/>
    <w:rsid w:val="00873543"/>
    <w:rsid w:val="00881C0A"/>
    <w:rsid w:val="00883459"/>
    <w:rsid w:val="00885774"/>
    <w:rsid w:val="00887EFF"/>
    <w:rsid w:val="00891F76"/>
    <w:rsid w:val="00894017"/>
    <w:rsid w:val="008A16A1"/>
    <w:rsid w:val="008A70DF"/>
    <w:rsid w:val="008C710F"/>
    <w:rsid w:val="008D0BB6"/>
    <w:rsid w:val="008E1338"/>
    <w:rsid w:val="008E358A"/>
    <w:rsid w:val="008E5654"/>
    <w:rsid w:val="009002FC"/>
    <w:rsid w:val="00902781"/>
    <w:rsid w:val="009055E2"/>
    <w:rsid w:val="009058A1"/>
    <w:rsid w:val="00911CD7"/>
    <w:rsid w:val="00930265"/>
    <w:rsid w:val="00936F11"/>
    <w:rsid w:val="00937BBE"/>
    <w:rsid w:val="00941D60"/>
    <w:rsid w:val="009529D9"/>
    <w:rsid w:val="009532F9"/>
    <w:rsid w:val="009547F8"/>
    <w:rsid w:val="00971472"/>
    <w:rsid w:val="009714DC"/>
    <w:rsid w:val="00976B7D"/>
    <w:rsid w:val="00985C6D"/>
    <w:rsid w:val="00987A9A"/>
    <w:rsid w:val="009938A9"/>
    <w:rsid w:val="009A425D"/>
    <w:rsid w:val="009B0CA4"/>
    <w:rsid w:val="009B42F5"/>
    <w:rsid w:val="009B77B5"/>
    <w:rsid w:val="009C39CB"/>
    <w:rsid w:val="009C42C4"/>
    <w:rsid w:val="009C4A02"/>
    <w:rsid w:val="009C4DCD"/>
    <w:rsid w:val="009C7A5B"/>
    <w:rsid w:val="009C7F41"/>
    <w:rsid w:val="009D2D97"/>
    <w:rsid w:val="009D332D"/>
    <w:rsid w:val="009D4562"/>
    <w:rsid w:val="009E1642"/>
    <w:rsid w:val="009E16D6"/>
    <w:rsid w:val="009E2674"/>
    <w:rsid w:val="009E2705"/>
    <w:rsid w:val="009E3171"/>
    <w:rsid w:val="009E34B6"/>
    <w:rsid w:val="009E383F"/>
    <w:rsid w:val="009F00BF"/>
    <w:rsid w:val="009F1CBD"/>
    <w:rsid w:val="009F5F34"/>
    <w:rsid w:val="00A002A6"/>
    <w:rsid w:val="00A01181"/>
    <w:rsid w:val="00A048D4"/>
    <w:rsid w:val="00A06B9F"/>
    <w:rsid w:val="00A127A8"/>
    <w:rsid w:val="00A14088"/>
    <w:rsid w:val="00A2640E"/>
    <w:rsid w:val="00A31830"/>
    <w:rsid w:val="00A32185"/>
    <w:rsid w:val="00A330E8"/>
    <w:rsid w:val="00A36147"/>
    <w:rsid w:val="00A47087"/>
    <w:rsid w:val="00A525CE"/>
    <w:rsid w:val="00A53389"/>
    <w:rsid w:val="00A60921"/>
    <w:rsid w:val="00A66A19"/>
    <w:rsid w:val="00A8292C"/>
    <w:rsid w:val="00A92066"/>
    <w:rsid w:val="00A92388"/>
    <w:rsid w:val="00A93760"/>
    <w:rsid w:val="00AA0AD5"/>
    <w:rsid w:val="00AA16C1"/>
    <w:rsid w:val="00AB1C83"/>
    <w:rsid w:val="00AB2708"/>
    <w:rsid w:val="00AC0F6B"/>
    <w:rsid w:val="00AC1FAF"/>
    <w:rsid w:val="00AC6D18"/>
    <w:rsid w:val="00AE5D60"/>
    <w:rsid w:val="00AF60C5"/>
    <w:rsid w:val="00B21D60"/>
    <w:rsid w:val="00B227AF"/>
    <w:rsid w:val="00B2505D"/>
    <w:rsid w:val="00B3185E"/>
    <w:rsid w:val="00B3632F"/>
    <w:rsid w:val="00B476B1"/>
    <w:rsid w:val="00B52757"/>
    <w:rsid w:val="00B52C51"/>
    <w:rsid w:val="00B54115"/>
    <w:rsid w:val="00B57DCE"/>
    <w:rsid w:val="00B61668"/>
    <w:rsid w:val="00B6452B"/>
    <w:rsid w:val="00B7364B"/>
    <w:rsid w:val="00B87113"/>
    <w:rsid w:val="00BA3E45"/>
    <w:rsid w:val="00BA5051"/>
    <w:rsid w:val="00BA7E4A"/>
    <w:rsid w:val="00BB5056"/>
    <w:rsid w:val="00BB535F"/>
    <w:rsid w:val="00BB549D"/>
    <w:rsid w:val="00BC2D40"/>
    <w:rsid w:val="00BE4D8F"/>
    <w:rsid w:val="00BF0187"/>
    <w:rsid w:val="00BF6489"/>
    <w:rsid w:val="00C05545"/>
    <w:rsid w:val="00C07038"/>
    <w:rsid w:val="00C078D6"/>
    <w:rsid w:val="00C20395"/>
    <w:rsid w:val="00C32154"/>
    <w:rsid w:val="00C403D6"/>
    <w:rsid w:val="00C447DB"/>
    <w:rsid w:val="00C464FF"/>
    <w:rsid w:val="00C513DE"/>
    <w:rsid w:val="00C53418"/>
    <w:rsid w:val="00C57EF2"/>
    <w:rsid w:val="00C65CBE"/>
    <w:rsid w:val="00C81B6E"/>
    <w:rsid w:val="00C90878"/>
    <w:rsid w:val="00C90928"/>
    <w:rsid w:val="00C946D6"/>
    <w:rsid w:val="00CA12DA"/>
    <w:rsid w:val="00CA635E"/>
    <w:rsid w:val="00CB38A9"/>
    <w:rsid w:val="00CB5CDE"/>
    <w:rsid w:val="00CB6B6E"/>
    <w:rsid w:val="00CC2096"/>
    <w:rsid w:val="00CC6C0E"/>
    <w:rsid w:val="00CD5DE3"/>
    <w:rsid w:val="00CF2143"/>
    <w:rsid w:val="00D03528"/>
    <w:rsid w:val="00D15251"/>
    <w:rsid w:val="00D16E33"/>
    <w:rsid w:val="00D248EB"/>
    <w:rsid w:val="00D348DA"/>
    <w:rsid w:val="00D36481"/>
    <w:rsid w:val="00D40B74"/>
    <w:rsid w:val="00D42003"/>
    <w:rsid w:val="00D4340E"/>
    <w:rsid w:val="00D54A46"/>
    <w:rsid w:val="00D572CC"/>
    <w:rsid w:val="00D61B67"/>
    <w:rsid w:val="00D63411"/>
    <w:rsid w:val="00D64E38"/>
    <w:rsid w:val="00D71A58"/>
    <w:rsid w:val="00D73C17"/>
    <w:rsid w:val="00D74C6E"/>
    <w:rsid w:val="00D7520B"/>
    <w:rsid w:val="00D81866"/>
    <w:rsid w:val="00D83F64"/>
    <w:rsid w:val="00D8594C"/>
    <w:rsid w:val="00DA6825"/>
    <w:rsid w:val="00DB284F"/>
    <w:rsid w:val="00DC101C"/>
    <w:rsid w:val="00DD5CBA"/>
    <w:rsid w:val="00DD6593"/>
    <w:rsid w:val="00DD69F7"/>
    <w:rsid w:val="00DF3812"/>
    <w:rsid w:val="00DF70D1"/>
    <w:rsid w:val="00E00AC8"/>
    <w:rsid w:val="00E038DB"/>
    <w:rsid w:val="00E051B5"/>
    <w:rsid w:val="00E061B9"/>
    <w:rsid w:val="00E06F97"/>
    <w:rsid w:val="00E127B5"/>
    <w:rsid w:val="00E12D61"/>
    <w:rsid w:val="00E21E95"/>
    <w:rsid w:val="00E22387"/>
    <w:rsid w:val="00E239AF"/>
    <w:rsid w:val="00E24280"/>
    <w:rsid w:val="00E27626"/>
    <w:rsid w:val="00E27968"/>
    <w:rsid w:val="00E36ADE"/>
    <w:rsid w:val="00E4003A"/>
    <w:rsid w:val="00E443EC"/>
    <w:rsid w:val="00E454BE"/>
    <w:rsid w:val="00E457FA"/>
    <w:rsid w:val="00E52A05"/>
    <w:rsid w:val="00E56F09"/>
    <w:rsid w:val="00E63D36"/>
    <w:rsid w:val="00E7708E"/>
    <w:rsid w:val="00E779E3"/>
    <w:rsid w:val="00E81215"/>
    <w:rsid w:val="00E81786"/>
    <w:rsid w:val="00E82EA6"/>
    <w:rsid w:val="00E8311F"/>
    <w:rsid w:val="00E86D77"/>
    <w:rsid w:val="00E8721A"/>
    <w:rsid w:val="00E90FD2"/>
    <w:rsid w:val="00E92D3E"/>
    <w:rsid w:val="00E954C0"/>
    <w:rsid w:val="00E95BB5"/>
    <w:rsid w:val="00E96E63"/>
    <w:rsid w:val="00EA5270"/>
    <w:rsid w:val="00EA6C52"/>
    <w:rsid w:val="00EB693D"/>
    <w:rsid w:val="00EB6BC7"/>
    <w:rsid w:val="00EC0B81"/>
    <w:rsid w:val="00EC6FAA"/>
    <w:rsid w:val="00ED7254"/>
    <w:rsid w:val="00ED79AC"/>
    <w:rsid w:val="00ED7B37"/>
    <w:rsid w:val="00EE5268"/>
    <w:rsid w:val="00EE79B9"/>
    <w:rsid w:val="00EF0E34"/>
    <w:rsid w:val="00EF4743"/>
    <w:rsid w:val="00EF496A"/>
    <w:rsid w:val="00EF66CA"/>
    <w:rsid w:val="00F02C1D"/>
    <w:rsid w:val="00F26721"/>
    <w:rsid w:val="00F274D3"/>
    <w:rsid w:val="00F31AA7"/>
    <w:rsid w:val="00F40D93"/>
    <w:rsid w:val="00F44F09"/>
    <w:rsid w:val="00F45857"/>
    <w:rsid w:val="00F45A23"/>
    <w:rsid w:val="00F50602"/>
    <w:rsid w:val="00F52BC9"/>
    <w:rsid w:val="00F53BE9"/>
    <w:rsid w:val="00F56A7C"/>
    <w:rsid w:val="00F65EFB"/>
    <w:rsid w:val="00F66161"/>
    <w:rsid w:val="00F70983"/>
    <w:rsid w:val="00F8702D"/>
    <w:rsid w:val="00F87273"/>
    <w:rsid w:val="00F9339B"/>
    <w:rsid w:val="00F9401E"/>
    <w:rsid w:val="00F95211"/>
    <w:rsid w:val="00FB59D3"/>
    <w:rsid w:val="00FC3F29"/>
    <w:rsid w:val="00FD282E"/>
    <w:rsid w:val="00FD3D56"/>
    <w:rsid w:val="00FD50B4"/>
    <w:rsid w:val="00FD6D33"/>
    <w:rsid w:val="00FE1679"/>
    <w:rsid w:val="00FE1822"/>
    <w:rsid w:val="00FE4EDB"/>
    <w:rsid w:val="00FF13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C2A4D3"/>
  <w15:chartTrackingRefBased/>
  <w15:docId w15:val="{760B1AAE-EF04-B246-B649-B6CAF5FB1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5AC"/>
    <w:pPr>
      <w:spacing w:before="120" w:after="200" w:line="288" w:lineRule="auto"/>
      <w:contextualSpacing/>
    </w:pPr>
    <w:rPr>
      <w:rFonts w:ascii="Arial" w:hAnsi="Arial" w:cs="Arial"/>
      <w:sz w:val="22"/>
    </w:rPr>
  </w:style>
  <w:style w:type="paragraph" w:styleId="Heading1">
    <w:name w:val="heading 1"/>
    <w:aliases w:val="Heading 1. Name"/>
    <w:basedOn w:val="Normal"/>
    <w:next w:val="Normal"/>
    <w:link w:val="Heading1Char"/>
    <w:uiPriority w:val="9"/>
    <w:qFormat/>
    <w:rsid w:val="001F275F"/>
    <w:pPr>
      <w:keepNext/>
      <w:keepLines/>
      <w:numPr>
        <w:numId w:val="21"/>
      </w:numPr>
      <w:spacing w:before="240" w:after="0" w:line="240" w:lineRule="auto"/>
      <w:outlineLvl w:val="0"/>
    </w:pPr>
    <w:rPr>
      <w:rFonts w:ascii="Crimson Text" w:eastAsiaTheme="majorEastAsia" w:hAnsi="Crimson Text" w:cs="Times New Roman (Headings CS)"/>
      <w:color w:val="0D2B32" w:themeColor="accent1" w:themeShade="BF"/>
      <w:spacing w:val="-20"/>
      <w:sz w:val="72"/>
      <w:szCs w:val="72"/>
    </w:rPr>
  </w:style>
  <w:style w:type="paragraph" w:styleId="Heading2">
    <w:name w:val="heading 2"/>
    <w:aliases w:val="Title/Position"/>
    <w:basedOn w:val="Normal"/>
    <w:next w:val="Normal"/>
    <w:link w:val="Heading2Char"/>
    <w:uiPriority w:val="9"/>
    <w:unhideWhenUsed/>
    <w:qFormat/>
    <w:rsid w:val="00D03528"/>
    <w:pPr>
      <w:keepNext/>
      <w:keepLines/>
      <w:numPr>
        <w:ilvl w:val="1"/>
        <w:numId w:val="21"/>
      </w:numPr>
      <w:shd w:val="clear" w:color="auto" w:fill="CEDADD" w:themeFill="accent6" w:themeFillTint="66"/>
      <w:spacing w:before="360" w:after="120" w:line="240" w:lineRule="auto"/>
      <w:outlineLvl w:val="1"/>
    </w:pPr>
    <w:rPr>
      <w:rFonts w:ascii="Crimson Text" w:eastAsiaTheme="majorEastAsia" w:hAnsi="Crimson Text" w:cs="Times New Roman (Headings CS)"/>
      <w:color w:val="000000" w:themeColor="text1"/>
      <w:spacing w:val="-4"/>
      <w:sz w:val="52"/>
      <w:szCs w:val="52"/>
    </w:rPr>
  </w:style>
  <w:style w:type="paragraph" w:styleId="Heading3">
    <w:name w:val="heading 3"/>
    <w:basedOn w:val="Normal"/>
    <w:next w:val="Normal"/>
    <w:link w:val="Heading3Char"/>
    <w:uiPriority w:val="9"/>
    <w:unhideWhenUsed/>
    <w:qFormat/>
    <w:rsid w:val="00D03528"/>
    <w:pPr>
      <w:numPr>
        <w:ilvl w:val="2"/>
        <w:numId w:val="21"/>
      </w:numPr>
      <w:pBdr>
        <w:bottom w:val="single" w:sz="4" w:space="1" w:color="72898E"/>
      </w:pBdr>
      <w:spacing w:before="360" w:after="120"/>
      <w:outlineLvl w:val="2"/>
    </w:pPr>
    <w:rPr>
      <w:rFonts w:ascii="Crimson Text" w:hAnsi="Crimson Text"/>
      <w:sz w:val="36"/>
      <w:szCs w:val="36"/>
    </w:rPr>
  </w:style>
  <w:style w:type="paragraph" w:styleId="Heading4">
    <w:name w:val="heading 4"/>
    <w:basedOn w:val="Heading3"/>
    <w:next w:val="Normal"/>
    <w:link w:val="Heading4Char"/>
    <w:uiPriority w:val="9"/>
    <w:unhideWhenUsed/>
    <w:qFormat/>
    <w:rsid w:val="000B01D8"/>
    <w:pPr>
      <w:numPr>
        <w:ilvl w:val="3"/>
      </w:numPr>
      <w:pBdr>
        <w:bottom w:val="none" w:sz="0" w:space="0" w:color="auto"/>
      </w:pBdr>
      <w:spacing w:after="100" w:line="240" w:lineRule="auto"/>
      <w:outlineLvl w:val="3"/>
    </w:pPr>
    <w:rPr>
      <w:rFonts w:asciiTheme="minorHAnsi" w:hAnsiTheme="minorHAnsi" w:cs="DINComp"/>
      <w:b/>
      <w:bCs/>
      <w:iCs/>
      <w:sz w:val="22"/>
      <w:szCs w:val="18"/>
      <w:lang w:eastAsia="ja-JP"/>
    </w:rPr>
  </w:style>
  <w:style w:type="paragraph" w:styleId="Heading5">
    <w:name w:val="heading 5"/>
    <w:basedOn w:val="Normal"/>
    <w:next w:val="Normal"/>
    <w:link w:val="Heading5Char"/>
    <w:uiPriority w:val="9"/>
    <w:unhideWhenUsed/>
    <w:qFormat/>
    <w:rsid w:val="004D2D30"/>
    <w:pPr>
      <w:keepNext/>
      <w:keepLines/>
      <w:numPr>
        <w:ilvl w:val="4"/>
        <w:numId w:val="21"/>
      </w:numPr>
      <w:pBdr>
        <w:bottom w:val="single" w:sz="4" w:space="1" w:color="auto"/>
      </w:pBdr>
      <w:spacing w:after="120" w:line="240" w:lineRule="auto"/>
      <w:outlineLvl w:val="4"/>
    </w:pPr>
    <w:rPr>
      <w:rFonts w:eastAsiaTheme="majorEastAsia" w:cs="Times New Roman (Headings CS)"/>
      <w:color w:val="000000" w:themeColor="text1"/>
      <w:spacing w:val="-8"/>
    </w:rPr>
  </w:style>
  <w:style w:type="paragraph" w:styleId="Heading6">
    <w:name w:val="heading 6"/>
    <w:basedOn w:val="Normal"/>
    <w:next w:val="Normal"/>
    <w:link w:val="Heading6Char"/>
    <w:uiPriority w:val="9"/>
    <w:unhideWhenUsed/>
    <w:qFormat/>
    <w:rsid w:val="009055E2"/>
    <w:pPr>
      <w:keepNext/>
      <w:keepLines/>
      <w:numPr>
        <w:ilvl w:val="5"/>
        <w:numId w:val="21"/>
      </w:numPr>
      <w:spacing w:before="40" w:after="0"/>
      <w:outlineLvl w:val="5"/>
    </w:pPr>
    <w:rPr>
      <w:rFonts w:asciiTheme="majorHAnsi" w:eastAsiaTheme="majorEastAsia" w:hAnsiTheme="majorHAnsi" w:cstheme="majorBidi"/>
      <w:color w:val="091C21" w:themeColor="accent1" w:themeShade="7F"/>
    </w:rPr>
  </w:style>
  <w:style w:type="paragraph" w:styleId="Heading7">
    <w:name w:val="heading 7"/>
    <w:basedOn w:val="Normal"/>
    <w:next w:val="Normal"/>
    <w:link w:val="Heading7Char"/>
    <w:uiPriority w:val="9"/>
    <w:semiHidden/>
    <w:unhideWhenUsed/>
    <w:qFormat/>
    <w:rsid w:val="00887EFF"/>
    <w:pPr>
      <w:keepNext/>
      <w:keepLines/>
      <w:numPr>
        <w:ilvl w:val="6"/>
        <w:numId w:val="21"/>
      </w:numPr>
      <w:spacing w:before="40" w:after="0"/>
      <w:outlineLvl w:val="6"/>
    </w:pPr>
    <w:rPr>
      <w:rFonts w:asciiTheme="majorHAnsi" w:eastAsiaTheme="majorEastAsia" w:hAnsiTheme="majorHAnsi" w:cstheme="majorBidi"/>
      <w:i/>
      <w:iCs/>
      <w:color w:val="091C21" w:themeColor="accent1" w:themeShade="7F"/>
    </w:rPr>
  </w:style>
  <w:style w:type="paragraph" w:styleId="Heading8">
    <w:name w:val="heading 8"/>
    <w:basedOn w:val="Normal"/>
    <w:next w:val="Normal"/>
    <w:link w:val="Heading8Char"/>
    <w:uiPriority w:val="9"/>
    <w:semiHidden/>
    <w:unhideWhenUsed/>
    <w:qFormat/>
    <w:rsid w:val="009E34B6"/>
    <w:pPr>
      <w:keepNext/>
      <w:keepLines/>
      <w:numPr>
        <w:ilvl w:val="7"/>
        <w:numId w:val="2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E34B6"/>
    <w:pPr>
      <w:keepNext/>
      <w:keepLines/>
      <w:numPr>
        <w:ilvl w:val="8"/>
        <w:numId w:val="2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01D8"/>
    <w:rPr>
      <w:rFonts w:cs="DINComp"/>
      <w:b/>
      <w:bCs/>
      <w:iCs/>
      <w:sz w:val="22"/>
      <w:szCs w:val="18"/>
      <w:lang w:eastAsia="ja-JP"/>
    </w:rPr>
  </w:style>
  <w:style w:type="character" w:customStyle="1" w:styleId="Heading3Char">
    <w:name w:val="Heading 3 Char"/>
    <w:basedOn w:val="DefaultParagraphFont"/>
    <w:link w:val="Heading3"/>
    <w:uiPriority w:val="9"/>
    <w:rsid w:val="00D03528"/>
    <w:rPr>
      <w:rFonts w:ascii="Crimson Text" w:hAnsi="Crimson Text"/>
      <w:sz w:val="36"/>
      <w:szCs w:val="36"/>
    </w:rPr>
  </w:style>
  <w:style w:type="paragraph" w:styleId="Footer">
    <w:name w:val="footer"/>
    <w:basedOn w:val="Normal"/>
    <w:link w:val="FooterChar"/>
    <w:uiPriority w:val="99"/>
    <w:unhideWhenUsed/>
    <w:rsid w:val="00C05545"/>
    <w:pPr>
      <w:tabs>
        <w:tab w:val="center" w:pos="4680"/>
        <w:tab w:val="right" w:pos="9360"/>
      </w:tabs>
    </w:pPr>
  </w:style>
  <w:style w:type="character" w:customStyle="1" w:styleId="FooterChar">
    <w:name w:val="Footer Char"/>
    <w:basedOn w:val="DefaultParagraphFont"/>
    <w:link w:val="Footer"/>
    <w:uiPriority w:val="99"/>
    <w:rsid w:val="00C05545"/>
  </w:style>
  <w:style w:type="paragraph" w:styleId="Title">
    <w:name w:val="Title"/>
    <w:aliases w:val="Name"/>
    <w:basedOn w:val="Normal"/>
    <w:next w:val="Normal"/>
    <w:link w:val="TitleChar"/>
    <w:uiPriority w:val="10"/>
    <w:qFormat/>
    <w:rsid w:val="00DD69F7"/>
    <w:pPr>
      <w:spacing w:before="0" w:after="0" w:line="264" w:lineRule="auto"/>
    </w:pPr>
    <w:rPr>
      <w:rFonts w:ascii="Crimson Text" w:eastAsiaTheme="majorEastAsia" w:hAnsi="Crimson Text" w:cstheme="majorBidi"/>
      <w:color w:val="000000" w:themeColor="text1"/>
      <w:spacing w:val="-10"/>
      <w:kern w:val="28"/>
      <w:sz w:val="72"/>
      <w:szCs w:val="72"/>
    </w:rPr>
  </w:style>
  <w:style w:type="character" w:customStyle="1" w:styleId="TitleChar">
    <w:name w:val="Title Char"/>
    <w:aliases w:val="Name Char"/>
    <w:basedOn w:val="DefaultParagraphFont"/>
    <w:link w:val="Title"/>
    <w:uiPriority w:val="10"/>
    <w:rsid w:val="00DD69F7"/>
    <w:rPr>
      <w:rFonts w:ascii="Crimson Text" w:eastAsiaTheme="majorEastAsia" w:hAnsi="Crimson Text" w:cstheme="majorBidi"/>
      <w:color w:val="000000" w:themeColor="text1"/>
      <w:spacing w:val="-10"/>
      <w:kern w:val="28"/>
      <w:sz w:val="72"/>
      <w:szCs w:val="72"/>
    </w:rPr>
  </w:style>
  <w:style w:type="character" w:customStyle="1" w:styleId="Heading2Char">
    <w:name w:val="Heading 2 Char"/>
    <w:aliases w:val="Title/Position Char"/>
    <w:basedOn w:val="DefaultParagraphFont"/>
    <w:link w:val="Heading2"/>
    <w:uiPriority w:val="9"/>
    <w:rsid w:val="00D03528"/>
    <w:rPr>
      <w:rFonts w:ascii="Crimson Text" w:eastAsiaTheme="majorEastAsia" w:hAnsi="Crimson Text" w:cs="Times New Roman (Headings CS)"/>
      <w:color w:val="000000" w:themeColor="text1"/>
      <w:spacing w:val="-4"/>
      <w:sz w:val="52"/>
      <w:szCs w:val="52"/>
      <w:shd w:val="clear" w:color="auto" w:fill="CEDADD" w:themeFill="accent6" w:themeFillTint="66"/>
    </w:rPr>
  </w:style>
  <w:style w:type="paragraph" w:customStyle="1" w:styleId="BulletsExpandedSpacing">
    <w:name w:val="Bullets — Expanded Spacing"/>
    <w:basedOn w:val="Normal"/>
    <w:qFormat/>
    <w:rsid w:val="005A5343"/>
    <w:pPr>
      <w:numPr>
        <w:numId w:val="1"/>
      </w:numPr>
      <w:spacing w:before="0" w:after="120"/>
      <w:ind w:left="936" w:hanging="216"/>
    </w:pPr>
    <w:rPr>
      <w:rFonts w:ascii="Karla" w:hAnsi="Karla"/>
      <w:szCs w:val="22"/>
    </w:rPr>
  </w:style>
  <w:style w:type="table" w:customStyle="1" w:styleId="TableStyle2022">
    <w:name w:val="Table Style 2022"/>
    <w:basedOn w:val="TableNormal"/>
    <w:uiPriority w:val="99"/>
    <w:rsid w:val="00634D01"/>
    <w:pPr>
      <w:spacing w:after="120" w:line="192" w:lineRule="auto"/>
    </w:pPr>
    <w:rPr>
      <w:rFonts w:eastAsiaTheme="minorEastAsia"/>
      <w:sz w:val="20"/>
      <w:szCs w:val="21"/>
    </w:rPr>
    <w:tblPr>
      <w:tblStyleRowBandSize w:val="1"/>
      <w:tblBorders>
        <w:insideH w:val="single" w:sz="4" w:space="0" w:color="FFFFFF" w:themeColor="background1"/>
        <w:insideV w:val="single" w:sz="4" w:space="0" w:color="FFFFFF" w:themeColor="background1"/>
      </w:tblBorders>
      <w:tblCellMar>
        <w:top w:w="58" w:type="dxa"/>
        <w:bottom w:w="58" w:type="dxa"/>
      </w:tblCellMar>
    </w:tblPr>
    <w:tcPr>
      <w:shd w:val="clear" w:color="auto" w:fill="E7E6E6" w:themeFill="background2"/>
      <w:vAlign w:val="center"/>
    </w:tcPr>
    <w:tblStylePr w:type="firstRow">
      <w:pPr>
        <w:jc w:val="left"/>
      </w:pPr>
      <w:rPr>
        <w:rFonts w:asciiTheme="minorHAnsi" w:hAnsiTheme="minorHAnsi"/>
        <w:b/>
        <w:color w:val="FFFFFF" w:themeColor="background1"/>
        <w:sz w:val="18"/>
      </w:rPr>
      <w:tblPr/>
      <w:trPr>
        <w:tblHeader/>
      </w:trPr>
      <w:tcPr>
        <w:tcBorders>
          <w:top w:val="nil"/>
          <w:left w:val="nil"/>
          <w:bottom w:val="nil"/>
          <w:right w:val="nil"/>
          <w:insideH w:val="nil"/>
          <w:insideV w:val="single" w:sz="4" w:space="0" w:color="FFFFFF" w:themeColor="background1"/>
          <w:tl2br w:val="nil"/>
          <w:tr2bl w:val="nil"/>
        </w:tcBorders>
        <w:shd w:val="clear" w:color="auto" w:fill="5D7D87" w:themeFill="accent6" w:themeFillShade="BF"/>
        <w:vAlign w:val="top"/>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paragraph" w:customStyle="1" w:styleId="Heading3NoUnderline">
    <w:name w:val="Heading 3 No Underline"/>
    <w:basedOn w:val="Heading3"/>
    <w:qFormat/>
    <w:rsid w:val="004631F4"/>
    <w:pPr>
      <w:pBdr>
        <w:bottom w:val="none" w:sz="0" w:space="0" w:color="auto"/>
      </w:pBdr>
    </w:pPr>
  </w:style>
  <w:style w:type="paragraph" w:customStyle="1" w:styleId="TableText">
    <w:name w:val="Table Text"/>
    <w:basedOn w:val="Normal"/>
    <w:qFormat/>
    <w:rsid w:val="006960E7"/>
    <w:pPr>
      <w:framePr w:hSpace="180" w:wrap="around" w:vAnchor="text" w:hAnchor="margin" w:y="162"/>
      <w:spacing w:before="80" w:after="80" w:line="240" w:lineRule="auto"/>
    </w:pPr>
    <w:rPr>
      <w:rFonts w:eastAsiaTheme="minorEastAsia"/>
      <w:sz w:val="18"/>
      <w:szCs w:val="16"/>
    </w:rPr>
  </w:style>
  <w:style w:type="character" w:customStyle="1" w:styleId="Heading1Char">
    <w:name w:val="Heading 1 Char"/>
    <w:aliases w:val="Heading 1. Name Char"/>
    <w:basedOn w:val="DefaultParagraphFont"/>
    <w:link w:val="Heading1"/>
    <w:uiPriority w:val="9"/>
    <w:rsid w:val="001F275F"/>
    <w:rPr>
      <w:rFonts w:ascii="Crimson Text" w:eastAsiaTheme="majorEastAsia" w:hAnsi="Crimson Text" w:cs="Times New Roman (Headings CS)"/>
      <w:color w:val="0D2B32" w:themeColor="accent1" w:themeShade="BF"/>
      <w:spacing w:val="-20"/>
      <w:sz w:val="72"/>
      <w:szCs w:val="72"/>
    </w:rPr>
  </w:style>
  <w:style w:type="table" w:styleId="TableGrid">
    <w:name w:val="Table Grid"/>
    <w:basedOn w:val="TableNormal"/>
    <w:uiPriority w:val="59"/>
    <w:rsid w:val="00493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ightLineSpacing">
    <w:name w:val="Normal Tight Line Spacing"/>
    <w:basedOn w:val="Normal"/>
    <w:qFormat/>
    <w:rsid w:val="00AC1FAF"/>
    <w:pPr>
      <w:spacing w:before="0" w:after="0" w:line="240" w:lineRule="auto"/>
    </w:pPr>
    <w:rPr>
      <w:lang w:eastAsia="ja-JP"/>
    </w:rPr>
  </w:style>
  <w:style w:type="paragraph" w:styleId="Header">
    <w:name w:val="header"/>
    <w:basedOn w:val="Normal"/>
    <w:link w:val="HeaderChar"/>
    <w:unhideWhenUsed/>
    <w:rsid w:val="001656F1"/>
    <w:pPr>
      <w:tabs>
        <w:tab w:val="center" w:pos="4680"/>
        <w:tab w:val="right" w:pos="9360"/>
      </w:tabs>
      <w:spacing w:before="0" w:after="0" w:line="240" w:lineRule="auto"/>
    </w:pPr>
  </w:style>
  <w:style w:type="character" w:customStyle="1" w:styleId="HeaderChar">
    <w:name w:val="Header Char"/>
    <w:basedOn w:val="DefaultParagraphFont"/>
    <w:link w:val="Header"/>
    <w:rsid w:val="001656F1"/>
    <w:rPr>
      <w:sz w:val="22"/>
    </w:rPr>
  </w:style>
  <w:style w:type="paragraph" w:styleId="Caption">
    <w:name w:val="caption"/>
    <w:basedOn w:val="Normal"/>
    <w:next w:val="Normal"/>
    <w:uiPriority w:val="35"/>
    <w:unhideWhenUsed/>
    <w:qFormat/>
    <w:rsid w:val="00636562"/>
    <w:pPr>
      <w:spacing w:before="0" w:line="240" w:lineRule="auto"/>
    </w:pPr>
    <w:rPr>
      <w:i/>
      <w:iCs/>
      <w:color w:val="000000" w:themeColor="text1"/>
      <w:sz w:val="18"/>
      <w:szCs w:val="18"/>
    </w:rPr>
  </w:style>
  <w:style w:type="character" w:customStyle="1" w:styleId="Heading5Char">
    <w:name w:val="Heading 5 Char"/>
    <w:basedOn w:val="DefaultParagraphFont"/>
    <w:link w:val="Heading5"/>
    <w:uiPriority w:val="9"/>
    <w:rsid w:val="004D2D30"/>
    <w:rPr>
      <w:rFonts w:eastAsiaTheme="majorEastAsia" w:cs="Times New Roman (Headings CS)"/>
      <w:color w:val="000000" w:themeColor="text1"/>
      <w:spacing w:val="-8"/>
      <w:sz w:val="22"/>
    </w:rPr>
  </w:style>
  <w:style w:type="character" w:customStyle="1" w:styleId="Heading7Char">
    <w:name w:val="Heading 7 Char"/>
    <w:basedOn w:val="DefaultParagraphFont"/>
    <w:link w:val="Heading7"/>
    <w:uiPriority w:val="9"/>
    <w:semiHidden/>
    <w:rsid w:val="00887EFF"/>
    <w:rPr>
      <w:rFonts w:asciiTheme="majorHAnsi" w:eastAsiaTheme="majorEastAsia" w:hAnsiTheme="majorHAnsi" w:cstheme="majorBidi"/>
      <w:i/>
      <w:iCs/>
      <w:color w:val="091C21" w:themeColor="accent1" w:themeShade="7F"/>
      <w:sz w:val="22"/>
    </w:rPr>
  </w:style>
  <w:style w:type="paragraph" w:customStyle="1" w:styleId="Heading4TightLineSpacing">
    <w:name w:val="Heading 4 Tight Line Spacing"/>
    <w:basedOn w:val="Heading4"/>
    <w:qFormat/>
    <w:rsid w:val="00E27626"/>
    <w:pPr>
      <w:spacing w:before="100"/>
    </w:pPr>
  </w:style>
  <w:style w:type="paragraph" w:styleId="ListParagraph">
    <w:name w:val="List Paragraph"/>
    <w:aliases w:val="bullet list,Medium Grid 1 - Accent 21,Bullet List,FooterText,numbered,List Paragraph1,Paragraphe de liste1,Bulletr List Paragraph,列出段落,列出段落1,List Paragraph2,List Paragraph21,Listeafsnit1,Parágrafo da Lista1,Párrafo de lista1,リスト段落1"/>
    <w:basedOn w:val="Normal"/>
    <w:link w:val="ListParagraphChar"/>
    <w:uiPriority w:val="34"/>
    <w:qFormat/>
    <w:rsid w:val="00816C94"/>
    <w:pPr>
      <w:spacing w:before="0" w:after="0" w:line="240" w:lineRule="auto"/>
      <w:ind w:left="720"/>
    </w:pPr>
    <w:rPr>
      <w:rFonts w:ascii="Calibri" w:eastAsiaTheme="minorEastAsia" w:hAnsi="Calibri"/>
      <w:sz w:val="24"/>
    </w:rPr>
  </w:style>
  <w:style w:type="table" w:customStyle="1" w:styleId="TableGrid2">
    <w:name w:val="Table Grid2"/>
    <w:basedOn w:val="TableNormal"/>
    <w:next w:val="TableGrid"/>
    <w:rsid w:val="00816C94"/>
    <w:pPr>
      <w:spacing w:line="240" w:lineRule="exact"/>
      <w:contextualSpacing/>
    </w:pPr>
    <w:rPr>
      <w:rFonts w:ascii="Segoe UI" w:eastAsia="Times New Roman" w:hAnsi="Segoe UI" w:cs="Times New Roman"/>
      <w:color w:val="000000"/>
      <w:sz w:val="18"/>
      <w:szCs w:val="20"/>
    </w:rPr>
    <w:tblPr>
      <w:tblInd w:w="288" w:type="dxa"/>
      <w:tblBorders>
        <w:insideH w:val="single" w:sz="4" w:space="0" w:color="BFBFBF"/>
        <w:insideV w:val="single" w:sz="4" w:space="0" w:color="BFBFBF"/>
      </w:tblBorders>
      <w:tblCellMar>
        <w:top w:w="43" w:type="dxa"/>
        <w:left w:w="115" w:type="dxa"/>
        <w:bottom w:w="43" w:type="dxa"/>
        <w:right w:w="115" w:type="dxa"/>
      </w:tblCellMar>
    </w:tblPr>
    <w:tblStylePr w:type="firstRow">
      <w:rPr>
        <w:rFonts w:ascii="Segoe UI" w:hAnsi="Segoe UI"/>
        <w:b/>
      </w:rPr>
      <w:tblPr/>
      <w:tcPr>
        <w:tcBorders>
          <w:top w:val="nil"/>
          <w:left w:val="nil"/>
          <w:bottom w:val="single" w:sz="24" w:space="0" w:color="FFC800"/>
          <w:right w:val="nil"/>
          <w:insideH w:val="single" w:sz="4" w:space="0" w:color="FFC800"/>
          <w:insideV w:val="single" w:sz="4" w:space="0" w:color="FFC800"/>
          <w:tl2br w:val="nil"/>
          <w:tr2bl w:val="nil"/>
        </w:tcBorders>
      </w:tcPr>
    </w:tblStylePr>
  </w:style>
  <w:style w:type="character" w:customStyle="1" w:styleId="ListParagraphChar">
    <w:name w:val="List Paragraph Char"/>
    <w:aliases w:val="bullet list Char,Medium Grid 1 - Accent 21 Char,Bullet List Char,FooterText Char,numbered Char,List Paragraph1 Char,Paragraphe de liste1 Char,Bulletr List Paragraph Char,列出段落 Char,列出段落1 Char,List Paragraph2 Char,List Paragraph21 Char"/>
    <w:link w:val="ListParagraph"/>
    <w:uiPriority w:val="34"/>
    <w:qFormat/>
    <w:rsid w:val="00816C94"/>
    <w:rPr>
      <w:rFonts w:ascii="Calibri" w:eastAsiaTheme="minorEastAsia" w:hAnsi="Calibri"/>
    </w:rPr>
  </w:style>
  <w:style w:type="paragraph" w:customStyle="1" w:styleId="BulletsTightSpacing">
    <w:name w:val="Bullets — Tight Spacing"/>
    <w:basedOn w:val="BulletsExpandedSpacing"/>
    <w:qFormat/>
    <w:rsid w:val="005A5343"/>
    <w:pPr>
      <w:spacing w:after="0"/>
    </w:pPr>
  </w:style>
  <w:style w:type="paragraph" w:customStyle="1" w:styleId="BigTitle">
    <w:name w:val="Big Title"/>
    <w:basedOn w:val="Title"/>
    <w:qFormat/>
    <w:rsid w:val="0070489F"/>
    <w:rPr>
      <w:rFonts w:cs="Times New Roman (Headings CS)"/>
      <w:spacing w:val="-20"/>
      <w:sz w:val="96"/>
      <w:szCs w:val="144"/>
    </w:rPr>
  </w:style>
  <w:style w:type="numbering" w:customStyle="1" w:styleId="CurrentList1">
    <w:name w:val="Current List1"/>
    <w:uiPriority w:val="99"/>
    <w:rsid w:val="009058A1"/>
    <w:pPr>
      <w:numPr>
        <w:numId w:val="2"/>
      </w:numPr>
    </w:pPr>
  </w:style>
  <w:style w:type="numbering" w:customStyle="1" w:styleId="CurrentList2">
    <w:name w:val="Current List2"/>
    <w:uiPriority w:val="99"/>
    <w:rsid w:val="009058A1"/>
    <w:pPr>
      <w:numPr>
        <w:numId w:val="3"/>
      </w:numPr>
    </w:pPr>
  </w:style>
  <w:style w:type="numbering" w:customStyle="1" w:styleId="CurrentList3">
    <w:name w:val="Current List3"/>
    <w:uiPriority w:val="99"/>
    <w:rsid w:val="00E95BB5"/>
    <w:pPr>
      <w:numPr>
        <w:numId w:val="4"/>
      </w:numPr>
    </w:pPr>
  </w:style>
  <w:style w:type="paragraph" w:customStyle="1" w:styleId="InstructionalText">
    <w:name w:val="Instructional Text"/>
    <w:basedOn w:val="NormalTightLineSpacing"/>
    <w:qFormat/>
    <w:rsid w:val="005667C4"/>
    <w:rPr>
      <w:rFonts w:cs="Times New Roman (Body CS)"/>
      <w:i/>
      <w:iCs/>
      <w:sz w:val="20"/>
    </w:rPr>
  </w:style>
  <w:style w:type="paragraph" w:styleId="TOCHeading">
    <w:name w:val="TOC Heading"/>
    <w:basedOn w:val="Heading1"/>
    <w:next w:val="Normal"/>
    <w:uiPriority w:val="39"/>
    <w:unhideWhenUsed/>
    <w:qFormat/>
    <w:rsid w:val="001F275F"/>
    <w:pPr>
      <w:spacing w:before="480" w:line="276" w:lineRule="auto"/>
      <w:outlineLvl w:val="9"/>
    </w:pPr>
    <w:rPr>
      <w:spacing w:val="-12"/>
      <w:sz w:val="40"/>
      <w:szCs w:val="40"/>
    </w:rPr>
  </w:style>
  <w:style w:type="paragraph" w:styleId="TOC1">
    <w:name w:val="toc 1"/>
    <w:basedOn w:val="Normal"/>
    <w:next w:val="Normal"/>
    <w:autoRedefine/>
    <w:uiPriority w:val="39"/>
    <w:unhideWhenUsed/>
    <w:rsid w:val="00873543"/>
    <w:pPr>
      <w:tabs>
        <w:tab w:val="right" w:leader="dot" w:pos="10070"/>
      </w:tabs>
      <w:spacing w:after="0"/>
    </w:pPr>
    <w:rPr>
      <w:b/>
      <w:bCs/>
      <w:i/>
      <w:iCs/>
      <w:sz w:val="24"/>
    </w:rPr>
  </w:style>
  <w:style w:type="paragraph" w:styleId="TOC2">
    <w:name w:val="toc 2"/>
    <w:basedOn w:val="Normal"/>
    <w:next w:val="Normal"/>
    <w:autoRedefine/>
    <w:uiPriority w:val="39"/>
    <w:unhideWhenUsed/>
    <w:rsid w:val="00420923"/>
    <w:pPr>
      <w:spacing w:after="0"/>
      <w:ind w:left="220"/>
    </w:pPr>
    <w:rPr>
      <w:b/>
      <w:bCs/>
      <w:szCs w:val="22"/>
    </w:rPr>
  </w:style>
  <w:style w:type="paragraph" w:styleId="TOC3">
    <w:name w:val="toc 3"/>
    <w:basedOn w:val="Normal"/>
    <w:next w:val="Normal"/>
    <w:autoRedefine/>
    <w:uiPriority w:val="39"/>
    <w:unhideWhenUsed/>
    <w:rsid w:val="00122ED8"/>
    <w:pPr>
      <w:spacing w:before="0" w:after="0"/>
      <w:ind w:left="440"/>
    </w:pPr>
    <w:rPr>
      <w:sz w:val="20"/>
      <w:szCs w:val="20"/>
    </w:rPr>
  </w:style>
  <w:style w:type="character" w:styleId="Hyperlink">
    <w:name w:val="Hyperlink"/>
    <w:basedOn w:val="DefaultParagraphFont"/>
    <w:uiPriority w:val="99"/>
    <w:unhideWhenUsed/>
    <w:rsid w:val="00122ED8"/>
    <w:rPr>
      <w:color w:val="AF6C50" w:themeColor="hyperlink"/>
      <w:u w:val="single"/>
    </w:rPr>
  </w:style>
  <w:style w:type="paragraph" w:styleId="TOC4">
    <w:name w:val="toc 4"/>
    <w:basedOn w:val="Normal"/>
    <w:next w:val="Normal"/>
    <w:autoRedefine/>
    <w:uiPriority w:val="39"/>
    <w:semiHidden/>
    <w:unhideWhenUsed/>
    <w:rsid w:val="00122ED8"/>
    <w:pPr>
      <w:spacing w:before="0" w:after="0"/>
      <w:ind w:left="660"/>
    </w:pPr>
    <w:rPr>
      <w:sz w:val="20"/>
      <w:szCs w:val="20"/>
    </w:rPr>
  </w:style>
  <w:style w:type="paragraph" w:styleId="TOC5">
    <w:name w:val="toc 5"/>
    <w:basedOn w:val="Normal"/>
    <w:next w:val="Normal"/>
    <w:autoRedefine/>
    <w:uiPriority w:val="39"/>
    <w:semiHidden/>
    <w:unhideWhenUsed/>
    <w:rsid w:val="00122ED8"/>
    <w:pPr>
      <w:spacing w:before="0" w:after="0"/>
      <w:ind w:left="880"/>
    </w:pPr>
    <w:rPr>
      <w:sz w:val="20"/>
      <w:szCs w:val="20"/>
    </w:rPr>
  </w:style>
  <w:style w:type="paragraph" w:styleId="TOC6">
    <w:name w:val="toc 6"/>
    <w:basedOn w:val="Normal"/>
    <w:next w:val="Normal"/>
    <w:autoRedefine/>
    <w:uiPriority w:val="39"/>
    <w:semiHidden/>
    <w:unhideWhenUsed/>
    <w:rsid w:val="00122ED8"/>
    <w:pPr>
      <w:spacing w:before="0" w:after="0"/>
      <w:ind w:left="1100"/>
    </w:pPr>
    <w:rPr>
      <w:sz w:val="20"/>
      <w:szCs w:val="20"/>
    </w:rPr>
  </w:style>
  <w:style w:type="paragraph" w:styleId="TOC7">
    <w:name w:val="toc 7"/>
    <w:basedOn w:val="Normal"/>
    <w:next w:val="Normal"/>
    <w:autoRedefine/>
    <w:uiPriority w:val="39"/>
    <w:semiHidden/>
    <w:unhideWhenUsed/>
    <w:rsid w:val="00122ED8"/>
    <w:pPr>
      <w:spacing w:before="0" w:after="0"/>
      <w:ind w:left="1320"/>
    </w:pPr>
    <w:rPr>
      <w:sz w:val="20"/>
      <w:szCs w:val="20"/>
    </w:rPr>
  </w:style>
  <w:style w:type="paragraph" w:styleId="TOC8">
    <w:name w:val="toc 8"/>
    <w:basedOn w:val="Normal"/>
    <w:next w:val="Normal"/>
    <w:autoRedefine/>
    <w:uiPriority w:val="39"/>
    <w:semiHidden/>
    <w:unhideWhenUsed/>
    <w:rsid w:val="00122ED8"/>
    <w:pPr>
      <w:spacing w:before="0" w:after="0"/>
      <w:ind w:left="1540"/>
    </w:pPr>
    <w:rPr>
      <w:sz w:val="20"/>
      <w:szCs w:val="20"/>
    </w:rPr>
  </w:style>
  <w:style w:type="paragraph" w:styleId="TOC9">
    <w:name w:val="toc 9"/>
    <w:basedOn w:val="Normal"/>
    <w:next w:val="Normal"/>
    <w:autoRedefine/>
    <w:uiPriority w:val="39"/>
    <w:semiHidden/>
    <w:unhideWhenUsed/>
    <w:rsid w:val="00122ED8"/>
    <w:pPr>
      <w:spacing w:before="0" w:after="0"/>
      <w:ind w:left="1760"/>
    </w:pPr>
    <w:rPr>
      <w:sz w:val="20"/>
      <w:szCs w:val="20"/>
    </w:rPr>
  </w:style>
  <w:style w:type="character" w:styleId="PageNumber">
    <w:name w:val="page number"/>
    <w:basedOn w:val="DefaultParagraphFont"/>
    <w:uiPriority w:val="99"/>
    <w:semiHidden/>
    <w:unhideWhenUsed/>
    <w:rsid w:val="009B42F5"/>
  </w:style>
  <w:style w:type="paragraph" w:customStyle="1" w:styleId="HeaderText">
    <w:name w:val="Header Text"/>
    <w:qFormat/>
    <w:rsid w:val="00BB535F"/>
    <w:rPr>
      <w:rFonts w:cs="DINComp"/>
      <w:b/>
      <w:bCs/>
      <w:iCs/>
      <w:caps/>
      <w:sz w:val="16"/>
      <w:szCs w:val="16"/>
      <w:lang w:eastAsia="ja-JP"/>
    </w:rPr>
  </w:style>
  <w:style w:type="character" w:customStyle="1" w:styleId="Heading6Char">
    <w:name w:val="Heading 6 Char"/>
    <w:basedOn w:val="DefaultParagraphFont"/>
    <w:link w:val="Heading6"/>
    <w:uiPriority w:val="9"/>
    <w:rsid w:val="009055E2"/>
    <w:rPr>
      <w:rFonts w:asciiTheme="majorHAnsi" w:eastAsiaTheme="majorEastAsia" w:hAnsiTheme="majorHAnsi" w:cstheme="majorBidi"/>
      <w:color w:val="091C21" w:themeColor="accent1" w:themeShade="7F"/>
      <w:sz w:val="22"/>
    </w:rPr>
  </w:style>
  <w:style w:type="character" w:styleId="CommentReference">
    <w:name w:val="annotation reference"/>
    <w:basedOn w:val="DefaultParagraphFont"/>
    <w:uiPriority w:val="99"/>
    <w:semiHidden/>
    <w:unhideWhenUsed/>
    <w:rsid w:val="000E3520"/>
    <w:rPr>
      <w:sz w:val="16"/>
      <w:szCs w:val="16"/>
    </w:rPr>
  </w:style>
  <w:style w:type="paragraph" w:styleId="CommentText">
    <w:name w:val="annotation text"/>
    <w:basedOn w:val="Normal"/>
    <w:link w:val="CommentTextChar"/>
    <w:uiPriority w:val="99"/>
    <w:unhideWhenUsed/>
    <w:rsid w:val="000E3520"/>
    <w:pPr>
      <w:spacing w:line="240" w:lineRule="auto"/>
    </w:pPr>
    <w:rPr>
      <w:sz w:val="20"/>
      <w:szCs w:val="20"/>
    </w:rPr>
  </w:style>
  <w:style w:type="character" w:customStyle="1" w:styleId="CommentTextChar">
    <w:name w:val="Comment Text Char"/>
    <w:basedOn w:val="DefaultParagraphFont"/>
    <w:link w:val="CommentText"/>
    <w:uiPriority w:val="99"/>
    <w:rsid w:val="000E3520"/>
    <w:rPr>
      <w:sz w:val="20"/>
      <w:szCs w:val="20"/>
    </w:rPr>
  </w:style>
  <w:style w:type="paragraph" w:styleId="CommentSubject">
    <w:name w:val="annotation subject"/>
    <w:basedOn w:val="CommentText"/>
    <w:next w:val="CommentText"/>
    <w:link w:val="CommentSubjectChar"/>
    <w:uiPriority w:val="99"/>
    <w:semiHidden/>
    <w:unhideWhenUsed/>
    <w:rsid w:val="000E3520"/>
    <w:rPr>
      <w:b/>
      <w:bCs/>
    </w:rPr>
  </w:style>
  <w:style w:type="character" w:customStyle="1" w:styleId="CommentSubjectChar">
    <w:name w:val="Comment Subject Char"/>
    <w:basedOn w:val="CommentTextChar"/>
    <w:link w:val="CommentSubject"/>
    <w:uiPriority w:val="99"/>
    <w:semiHidden/>
    <w:rsid w:val="000E3520"/>
    <w:rPr>
      <w:b/>
      <w:bCs/>
      <w:sz w:val="20"/>
      <w:szCs w:val="20"/>
    </w:rPr>
  </w:style>
  <w:style w:type="table" w:styleId="ListTable3-Accent1">
    <w:name w:val="List Table 3 Accent 1"/>
    <w:basedOn w:val="TableNormal"/>
    <w:uiPriority w:val="48"/>
    <w:rsid w:val="003D6894"/>
    <w:rPr>
      <w:sz w:val="22"/>
      <w:szCs w:val="22"/>
    </w:rPr>
    <w:tblPr>
      <w:tblStyleRowBandSize w:val="1"/>
      <w:tblStyleColBandSize w:val="1"/>
      <w:tblInd w:w="0" w:type="nil"/>
      <w:tblBorders>
        <w:top w:val="single" w:sz="4" w:space="0" w:color="123A43" w:themeColor="accent1"/>
        <w:left w:val="single" w:sz="4" w:space="0" w:color="123A43" w:themeColor="accent1"/>
        <w:bottom w:val="single" w:sz="4" w:space="0" w:color="123A43" w:themeColor="accent1"/>
        <w:right w:val="single" w:sz="4" w:space="0" w:color="123A43" w:themeColor="accent1"/>
      </w:tblBorders>
    </w:tblPr>
    <w:tblStylePr w:type="firstRow">
      <w:rPr>
        <w:b/>
        <w:bCs/>
        <w:color w:val="FFFFFF" w:themeColor="background1"/>
      </w:rPr>
      <w:tblPr/>
      <w:tcPr>
        <w:shd w:val="clear" w:color="auto" w:fill="123A43" w:themeFill="accent1"/>
      </w:tcPr>
    </w:tblStylePr>
    <w:tblStylePr w:type="lastRow">
      <w:rPr>
        <w:b/>
        <w:bCs/>
      </w:rPr>
      <w:tblPr/>
      <w:tcPr>
        <w:tcBorders>
          <w:top w:val="double" w:sz="4" w:space="0" w:color="123A4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23A43" w:themeColor="accent1"/>
          <w:right w:val="single" w:sz="4" w:space="0" w:color="123A43" w:themeColor="accent1"/>
        </w:tcBorders>
      </w:tcPr>
    </w:tblStylePr>
    <w:tblStylePr w:type="band1Horz">
      <w:tblPr/>
      <w:tcPr>
        <w:tcBorders>
          <w:top w:val="single" w:sz="4" w:space="0" w:color="123A43" w:themeColor="accent1"/>
          <w:bottom w:val="single" w:sz="4" w:space="0" w:color="123A4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23A43" w:themeColor="accent1"/>
          <w:left w:val="nil"/>
        </w:tcBorders>
      </w:tcPr>
    </w:tblStylePr>
    <w:tblStylePr w:type="swCell">
      <w:tblPr/>
      <w:tcPr>
        <w:tcBorders>
          <w:top w:val="double" w:sz="4" w:space="0" w:color="123A43" w:themeColor="accent1"/>
          <w:right w:val="nil"/>
        </w:tcBorders>
      </w:tcPr>
    </w:tblStylePr>
  </w:style>
  <w:style w:type="paragraph" w:styleId="BodyText">
    <w:name w:val="Body Text"/>
    <w:basedOn w:val="Normal"/>
    <w:link w:val="BodyTextChar"/>
    <w:unhideWhenUsed/>
    <w:rsid w:val="00F274D3"/>
    <w:pPr>
      <w:spacing w:before="0" w:after="120" w:line="264" w:lineRule="auto"/>
      <w:ind w:left="1440" w:right="216"/>
    </w:pPr>
    <w:rPr>
      <w:rFonts w:ascii="Calibri" w:eastAsia="Calibri" w:hAnsi="Calibri"/>
      <w:sz w:val="20"/>
      <w:szCs w:val="20"/>
    </w:rPr>
  </w:style>
  <w:style w:type="character" w:customStyle="1" w:styleId="BodyTextChar">
    <w:name w:val="Body Text Char"/>
    <w:basedOn w:val="DefaultParagraphFont"/>
    <w:link w:val="BodyText"/>
    <w:rsid w:val="00F274D3"/>
    <w:rPr>
      <w:rFonts w:ascii="Calibri" w:eastAsia="Calibri" w:hAnsi="Calibri"/>
      <w:sz w:val="20"/>
      <w:szCs w:val="20"/>
    </w:rPr>
  </w:style>
  <w:style w:type="character" w:styleId="SubtleEmphasis">
    <w:name w:val="Subtle Emphasis"/>
    <w:basedOn w:val="DefaultParagraphFont"/>
    <w:uiPriority w:val="19"/>
    <w:qFormat/>
    <w:rsid w:val="008C710F"/>
    <w:rPr>
      <w:i/>
      <w:iCs/>
      <w:color w:val="404040" w:themeColor="text1" w:themeTint="BF"/>
    </w:rPr>
  </w:style>
  <w:style w:type="character" w:customStyle="1" w:styleId="UnresolvedMention1">
    <w:name w:val="Unresolved Mention1"/>
    <w:basedOn w:val="DefaultParagraphFont"/>
    <w:uiPriority w:val="99"/>
    <w:semiHidden/>
    <w:unhideWhenUsed/>
    <w:rsid w:val="00ED79AC"/>
    <w:rPr>
      <w:color w:val="605E5C"/>
      <w:shd w:val="clear" w:color="auto" w:fill="E1DFDD"/>
    </w:rPr>
  </w:style>
  <w:style w:type="character" w:styleId="FollowedHyperlink">
    <w:name w:val="FollowedHyperlink"/>
    <w:basedOn w:val="DefaultParagraphFont"/>
    <w:uiPriority w:val="99"/>
    <w:semiHidden/>
    <w:unhideWhenUsed/>
    <w:rsid w:val="00ED79AC"/>
    <w:rPr>
      <w:color w:val="AF6C50" w:themeColor="followedHyperlink"/>
      <w:u w:val="single"/>
    </w:rPr>
  </w:style>
  <w:style w:type="paragraph" w:styleId="Revision">
    <w:name w:val="Revision"/>
    <w:hidden/>
    <w:uiPriority w:val="99"/>
    <w:semiHidden/>
    <w:rsid w:val="002533D5"/>
    <w:rPr>
      <w:sz w:val="22"/>
    </w:rPr>
  </w:style>
  <w:style w:type="table" w:styleId="ListTable3-Accent6">
    <w:name w:val="List Table 3 Accent 6"/>
    <w:basedOn w:val="TableNormal"/>
    <w:uiPriority w:val="48"/>
    <w:rsid w:val="00C20395"/>
    <w:tblPr>
      <w:tblStyleRowBandSize w:val="1"/>
      <w:tblStyleColBandSize w:val="1"/>
      <w:tblBorders>
        <w:top w:val="single" w:sz="4" w:space="0" w:color="86A3AC" w:themeColor="accent6"/>
        <w:left w:val="single" w:sz="4" w:space="0" w:color="86A3AC" w:themeColor="accent6"/>
        <w:bottom w:val="single" w:sz="4" w:space="0" w:color="86A3AC" w:themeColor="accent6"/>
        <w:right w:val="single" w:sz="4" w:space="0" w:color="86A3AC" w:themeColor="accent6"/>
      </w:tblBorders>
    </w:tblPr>
    <w:tblStylePr w:type="firstRow">
      <w:rPr>
        <w:b/>
        <w:bCs/>
        <w:color w:val="FFFFFF" w:themeColor="background1"/>
      </w:rPr>
      <w:tblPr/>
      <w:tcPr>
        <w:shd w:val="clear" w:color="auto" w:fill="86A3AC" w:themeFill="accent6"/>
      </w:tcPr>
    </w:tblStylePr>
    <w:tblStylePr w:type="lastRow">
      <w:rPr>
        <w:b/>
        <w:bCs/>
      </w:rPr>
      <w:tblPr/>
      <w:tcPr>
        <w:tcBorders>
          <w:top w:val="double" w:sz="4" w:space="0" w:color="86A3A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A3AC" w:themeColor="accent6"/>
          <w:right w:val="single" w:sz="4" w:space="0" w:color="86A3AC" w:themeColor="accent6"/>
        </w:tcBorders>
      </w:tcPr>
    </w:tblStylePr>
    <w:tblStylePr w:type="band1Horz">
      <w:tblPr/>
      <w:tcPr>
        <w:tcBorders>
          <w:top w:val="single" w:sz="4" w:space="0" w:color="86A3AC" w:themeColor="accent6"/>
          <w:bottom w:val="single" w:sz="4" w:space="0" w:color="86A3A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A3AC" w:themeColor="accent6"/>
          <w:left w:val="nil"/>
        </w:tcBorders>
      </w:tcPr>
    </w:tblStylePr>
    <w:tblStylePr w:type="swCell">
      <w:tblPr/>
      <w:tcPr>
        <w:tcBorders>
          <w:top w:val="double" w:sz="4" w:space="0" w:color="86A3AC" w:themeColor="accent6"/>
          <w:right w:val="nil"/>
        </w:tcBorders>
      </w:tcPr>
    </w:tblStylePr>
  </w:style>
  <w:style w:type="paragraph" w:customStyle="1" w:styleId="TextBullet1">
    <w:name w:val="Text Bullet 1"/>
    <w:basedOn w:val="ListParagraph"/>
    <w:qFormat/>
    <w:rsid w:val="001E3E0D"/>
    <w:pPr>
      <w:numPr>
        <w:numId w:val="6"/>
      </w:numPr>
      <w:tabs>
        <w:tab w:val="num" w:pos="360"/>
      </w:tabs>
      <w:spacing w:after="80"/>
      <w:ind w:firstLine="0"/>
      <w:contextualSpacing w:val="0"/>
    </w:pPr>
    <w:rPr>
      <w:rFonts w:ascii="Cambria" w:eastAsiaTheme="minorHAnsi" w:hAnsi="Cambria"/>
      <w:sz w:val="22"/>
      <w:szCs w:val="22"/>
    </w:rPr>
  </w:style>
  <w:style w:type="paragraph" w:customStyle="1" w:styleId="TextBullet2">
    <w:name w:val="Text Bullet 2"/>
    <w:basedOn w:val="TextBullet1"/>
    <w:qFormat/>
    <w:rsid w:val="001E3E0D"/>
    <w:pPr>
      <w:numPr>
        <w:ilvl w:val="1"/>
      </w:numPr>
      <w:tabs>
        <w:tab w:val="num" w:pos="360"/>
      </w:tabs>
    </w:pPr>
  </w:style>
  <w:style w:type="paragraph" w:styleId="NormalWeb">
    <w:name w:val="Normal (Web)"/>
    <w:basedOn w:val="Normal"/>
    <w:uiPriority w:val="99"/>
    <w:semiHidden/>
    <w:unhideWhenUsed/>
    <w:rsid w:val="005D54A5"/>
    <w:pPr>
      <w:spacing w:before="100" w:beforeAutospacing="1" w:after="100" w:afterAutospacing="1" w:line="240" w:lineRule="auto"/>
    </w:pPr>
    <w:rPr>
      <w:rFonts w:ascii="Times New Roman" w:eastAsia="Times New Roman" w:hAnsi="Times New Roman" w:cs="Times New Roman"/>
      <w:sz w:val="24"/>
      <w:lang w:val="en-CA" w:eastAsia="en-CA"/>
    </w:rPr>
  </w:style>
  <w:style w:type="paragraph" w:styleId="BalloonText">
    <w:name w:val="Balloon Text"/>
    <w:basedOn w:val="Normal"/>
    <w:link w:val="BalloonTextChar"/>
    <w:uiPriority w:val="99"/>
    <w:semiHidden/>
    <w:unhideWhenUsed/>
    <w:rsid w:val="000758F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8F3"/>
    <w:rPr>
      <w:rFonts w:ascii="Segoe UI" w:hAnsi="Segoe UI" w:cs="Segoe UI"/>
      <w:sz w:val="18"/>
      <w:szCs w:val="18"/>
    </w:rPr>
  </w:style>
  <w:style w:type="table" w:customStyle="1" w:styleId="TableGrid1">
    <w:name w:val="Table Grid1"/>
    <w:basedOn w:val="TableNormal"/>
    <w:next w:val="TableGrid"/>
    <w:uiPriority w:val="59"/>
    <w:rsid w:val="000E5B80"/>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0E5B80"/>
    <w:pPr>
      <w:spacing w:after="0" w:line="240" w:lineRule="auto"/>
    </w:pPr>
    <w:rPr>
      <w:rFonts w:eastAsia="Times New Roman"/>
      <w:b/>
      <w:caps/>
      <w:sz w:val="18"/>
      <w:szCs w:val="22"/>
      <w:lang w:val="en-CA"/>
    </w:rPr>
  </w:style>
  <w:style w:type="character" w:customStyle="1" w:styleId="Style1Char">
    <w:name w:val="Style1 Char"/>
    <w:basedOn w:val="DefaultParagraphFont"/>
    <w:link w:val="Style1"/>
    <w:rsid w:val="000E5B80"/>
    <w:rPr>
      <w:rFonts w:ascii="Arial" w:eastAsia="Times New Roman" w:hAnsi="Arial" w:cs="Arial"/>
      <w:b/>
      <w:caps/>
      <w:sz w:val="18"/>
      <w:szCs w:val="22"/>
      <w:lang w:val="en-CA"/>
    </w:rPr>
  </w:style>
  <w:style w:type="table" w:customStyle="1" w:styleId="TableStyle20221">
    <w:name w:val="Table Style 20221"/>
    <w:basedOn w:val="TableNormal"/>
    <w:uiPriority w:val="99"/>
    <w:rsid w:val="00F65EFB"/>
    <w:pPr>
      <w:spacing w:after="120" w:line="192" w:lineRule="auto"/>
    </w:pPr>
    <w:rPr>
      <w:rFonts w:ascii="Arial" w:eastAsiaTheme="minorEastAsia" w:hAnsi="Arial"/>
      <w:sz w:val="22"/>
      <w:szCs w:val="21"/>
    </w:r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8" w:type="dxa"/>
        <w:bottom w:w="58" w:type="dxa"/>
      </w:tblCellMar>
    </w:tblPr>
    <w:tcPr>
      <w:shd w:val="clear" w:color="auto" w:fill="E7E6E6" w:themeFill="background2"/>
      <w:vAlign w:val="center"/>
    </w:tcPr>
    <w:tblStylePr w:type="firstRow">
      <w:pPr>
        <w:jc w:val="left"/>
      </w:pPr>
      <w:rPr>
        <w:rFonts w:ascii="Arial" w:hAnsi="Arial"/>
        <w:b/>
        <w:color w:val="FFFFFF" w:themeColor="background1"/>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l2br w:val="nil"/>
          <w:tr2bl w:val="nil"/>
        </w:tcBorders>
        <w:shd w:val="clear" w:color="auto" w:fill="5D7D87" w:themeFill="accent6" w:themeFillShade="BF"/>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UnresolvedMention">
    <w:name w:val="Unresolved Mention"/>
    <w:basedOn w:val="DefaultParagraphFont"/>
    <w:uiPriority w:val="99"/>
    <w:semiHidden/>
    <w:unhideWhenUsed/>
    <w:rsid w:val="00086264"/>
    <w:rPr>
      <w:color w:val="605E5C"/>
      <w:shd w:val="clear" w:color="auto" w:fill="E1DFDD"/>
    </w:rPr>
  </w:style>
  <w:style w:type="character" w:customStyle="1" w:styleId="Heading8Char">
    <w:name w:val="Heading 8 Char"/>
    <w:basedOn w:val="DefaultParagraphFont"/>
    <w:link w:val="Heading8"/>
    <w:uiPriority w:val="9"/>
    <w:semiHidden/>
    <w:rsid w:val="009E34B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E34B6"/>
    <w:rPr>
      <w:rFonts w:asciiTheme="majorHAnsi" w:eastAsiaTheme="majorEastAsia" w:hAnsiTheme="majorHAnsi" w:cstheme="majorBidi"/>
      <w:i/>
      <w:iCs/>
      <w:color w:val="272727" w:themeColor="text1" w:themeTint="D8"/>
      <w:sz w:val="21"/>
      <w:szCs w:val="21"/>
    </w:rPr>
  </w:style>
  <w:style w:type="table" w:customStyle="1" w:styleId="TableGrid0">
    <w:name w:val="TableGrid"/>
    <w:rsid w:val="008646BC"/>
    <w:rPr>
      <w:rFonts w:eastAsia="Times New Roman"/>
      <w:kern w:val="2"/>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8864">
      <w:bodyDiv w:val="1"/>
      <w:marLeft w:val="0"/>
      <w:marRight w:val="0"/>
      <w:marTop w:val="0"/>
      <w:marBottom w:val="0"/>
      <w:divBdr>
        <w:top w:val="none" w:sz="0" w:space="0" w:color="auto"/>
        <w:left w:val="none" w:sz="0" w:space="0" w:color="auto"/>
        <w:bottom w:val="none" w:sz="0" w:space="0" w:color="auto"/>
        <w:right w:val="none" w:sz="0" w:space="0" w:color="auto"/>
      </w:divBdr>
    </w:div>
    <w:div w:id="118031183">
      <w:bodyDiv w:val="1"/>
      <w:marLeft w:val="0"/>
      <w:marRight w:val="0"/>
      <w:marTop w:val="0"/>
      <w:marBottom w:val="0"/>
      <w:divBdr>
        <w:top w:val="none" w:sz="0" w:space="0" w:color="auto"/>
        <w:left w:val="none" w:sz="0" w:space="0" w:color="auto"/>
        <w:bottom w:val="none" w:sz="0" w:space="0" w:color="auto"/>
        <w:right w:val="none" w:sz="0" w:space="0" w:color="auto"/>
      </w:divBdr>
    </w:div>
    <w:div w:id="137113572">
      <w:bodyDiv w:val="1"/>
      <w:marLeft w:val="0"/>
      <w:marRight w:val="0"/>
      <w:marTop w:val="0"/>
      <w:marBottom w:val="0"/>
      <w:divBdr>
        <w:top w:val="none" w:sz="0" w:space="0" w:color="auto"/>
        <w:left w:val="none" w:sz="0" w:space="0" w:color="auto"/>
        <w:bottom w:val="none" w:sz="0" w:space="0" w:color="auto"/>
        <w:right w:val="none" w:sz="0" w:space="0" w:color="auto"/>
      </w:divBdr>
    </w:div>
    <w:div w:id="142085127">
      <w:bodyDiv w:val="1"/>
      <w:marLeft w:val="0"/>
      <w:marRight w:val="0"/>
      <w:marTop w:val="0"/>
      <w:marBottom w:val="0"/>
      <w:divBdr>
        <w:top w:val="none" w:sz="0" w:space="0" w:color="auto"/>
        <w:left w:val="none" w:sz="0" w:space="0" w:color="auto"/>
        <w:bottom w:val="none" w:sz="0" w:space="0" w:color="auto"/>
        <w:right w:val="none" w:sz="0" w:space="0" w:color="auto"/>
      </w:divBdr>
      <w:divsChild>
        <w:div w:id="599607558">
          <w:marLeft w:val="547"/>
          <w:marRight w:val="0"/>
          <w:marTop w:val="0"/>
          <w:marBottom w:val="0"/>
          <w:divBdr>
            <w:top w:val="none" w:sz="0" w:space="0" w:color="auto"/>
            <w:left w:val="none" w:sz="0" w:space="0" w:color="auto"/>
            <w:bottom w:val="none" w:sz="0" w:space="0" w:color="auto"/>
            <w:right w:val="none" w:sz="0" w:space="0" w:color="auto"/>
          </w:divBdr>
        </w:div>
        <w:div w:id="766771813">
          <w:marLeft w:val="1166"/>
          <w:marRight w:val="0"/>
          <w:marTop w:val="0"/>
          <w:marBottom w:val="0"/>
          <w:divBdr>
            <w:top w:val="none" w:sz="0" w:space="0" w:color="auto"/>
            <w:left w:val="none" w:sz="0" w:space="0" w:color="auto"/>
            <w:bottom w:val="none" w:sz="0" w:space="0" w:color="auto"/>
            <w:right w:val="none" w:sz="0" w:space="0" w:color="auto"/>
          </w:divBdr>
        </w:div>
        <w:div w:id="1884124934">
          <w:marLeft w:val="1166"/>
          <w:marRight w:val="0"/>
          <w:marTop w:val="0"/>
          <w:marBottom w:val="0"/>
          <w:divBdr>
            <w:top w:val="none" w:sz="0" w:space="0" w:color="auto"/>
            <w:left w:val="none" w:sz="0" w:space="0" w:color="auto"/>
            <w:bottom w:val="none" w:sz="0" w:space="0" w:color="auto"/>
            <w:right w:val="none" w:sz="0" w:space="0" w:color="auto"/>
          </w:divBdr>
        </w:div>
        <w:div w:id="1703817952">
          <w:marLeft w:val="1166"/>
          <w:marRight w:val="0"/>
          <w:marTop w:val="0"/>
          <w:marBottom w:val="0"/>
          <w:divBdr>
            <w:top w:val="none" w:sz="0" w:space="0" w:color="auto"/>
            <w:left w:val="none" w:sz="0" w:space="0" w:color="auto"/>
            <w:bottom w:val="none" w:sz="0" w:space="0" w:color="auto"/>
            <w:right w:val="none" w:sz="0" w:space="0" w:color="auto"/>
          </w:divBdr>
        </w:div>
        <w:div w:id="1558734947">
          <w:marLeft w:val="547"/>
          <w:marRight w:val="0"/>
          <w:marTop w:val="0"/>
          <w:marBottom w:val="0"/>
          <w:divBdr>
            <w:top w:val="none" w:sz="0" w:space="0" w:color="auto"/>
            <w:left w:val="none" w:sz="0" w:space="0" w:color="auto"/>
            <w:bottom w:val="none" w:sz="0" w:space="0" w:color="auto"/>
            <w:right w:val="none" w:sz="0" w:space="0" w:color="auto"/>
          </w:divBdr>
        </w:div>
        <w:div w:id="1139610078">
          <w:marLeft w:val="1166"/>
          <w:marRight w:val="0"/>
          <w:marTop w:val="0"/>
          <w:marBottom w:val="0"/>
          <w:divBdr>
            <w:top w:val="none" w:sz="0" w:space="0" w:color="auto"/>
            <w:left w:val="none" w:sz="0" w:space="0" w:color="auto"/>
            <w:bottom w:val="none" w:sz="0" w:space="0" w:color="auto"/>
            <w:right w:val="none" w:sz="0" w:space="0" w:color="auto"/>
          </w:divBdr>
        </w:div>
        <w:div w:id="1994529148">
          <w:marLeft w:val="1166"/>
          <w:marRight w:val="0"/>
          <w:marTop w:val="0"/>
          <w:marBottom w:val="0"/>
          <w:divBdr>
            <w:top w:val="none" w:sz="0" w:space="0" w:color="auto"/>
            <w:left w:val="none" w:sz="0" w:space="0" w:color="auto"/>
            <w:bottom w:val="none" w:sz="0" w:space="0" w:color="auto"/>
            <w:right w:val="none" w:sz="0" w:space="0" w:color="auto"/>
          </w:divBdr>
        </w:div>
        <w:div w:id="1209758938">
          <w:marLeft w:val="547"/>
          <w:marRight w:val="0"/>
          <w:marTop w:val="0"/>
          <w:marBottom w:val="0"/>
          <w:divBdr>
            <w:top w:val="none" w:sz="0" w:space="0" w:color="auto"/>
            <w:left w:val="none" w:sz="0" w:space="0" w:color="auto"/>
            <w:bottom w:val="none" w:sz="0" w:space="0" w:color="auto"/>
            <w:right w:val="none" w:sz="0" w:space="0" w:color="auto"/>
          </w:divBdr>
        </w:div>
        <w:div w:id="1562592189">
          <w:marLeft w:val="1166"/>
          <w:marRight w:val="0"/>
          <w:marTop w:val="0"/>
          <w:marBottom w:val="0"/>
          <w:divBdr>
            <w:top w:val="none" w:sz="0" w:space="0" w:color="auto"/>
            <w:left w:val="none" w:sz="0" w:space="0" w:color="auto"/>
            <w:bottom w:val="none" w:sz="0" w:space="0" w:color="auto"/>
            <w:right w:val="none" w:sz="0" w:space="0" w:color="auto"/>
          </w:divBdr>
        </w:div>
        <w:div w:id="69818050">
          <w:marLeft w:val="1166"/>
          <w:marRight w:val="0"/>
          <w:marTop w:val="0"/>
          <w:marBottom w:val="0"/>
          <w:divBdr>
            <w:top w:val="none" w:sz="0" w:space="0" w:color="auto"/>
            <w:left w:val="none" w:sz="0" w:space="0" w:color="auto"/>
            <w:bottom w:val="none" w:sz="0" w:space="0" w:color="auto"/>
            <w:right w:val="none" w:sz="0" w:space="0" w:color="auto"/>
          </w:divBdr>
        </w:div>
        <w:div w:id="538011382">
          <w:marLeft w:val="1166"/>
          <w:marRight w:val="0"/>
          <w:marTop w:val="0"/>
          <w:marBottom w:val="0"/>
          <w:divBdr>
            <w:top w:val="none" w:sz="0" w:space="0" w:color="auto"/>
            <w:left w:val="none" w:sz="0" w:space="0" w:color="auto"/>
            <w:bottom w:val="none" w:sz="0" w:space="0" w:color="auto"/>
            <w:right w:val="none" w:sz="0" w:space="0" w:color="auto"/>
          </w:divBdr>
        </w:div>
        <w:div w:id="1982608732">
          <w:marLeft w:val="547"/>
          <w:marRight w:val="0"/>
          <w:marTop w:val="0"/>
          <w:marBottom w:val="0"/>
          <w:divBdr>
            <w:top w:val="none" w:sz="0" w:space="0" w:color="auto"/>
            <w:left w:val="none" w:sz="0" w:space="0" w:color="auto"/>
            <w:bottom w:val="none" w:sz="0" w:space="0" w:color="auto"/>
            <w:right w:val="none" w:sz="0" w:space="0" w:color="auto"/>
          </w:divBdr>
        </w:div>
        <w:div w:id="1870071644">
          <w:marLeft w:val="1166"/>
          <w:marRight w:val="0"/>
          <w:marTop w:val="0"/>
          <w:marBottom w:val="0"/>
          <w:divBdr>
            <w:top w:val="none" w:sz="0" w:space="0" w:color="auto"/>
            <w:left w:val="none" w:sz="0" w:space="0" w:color="auto"/>
            <w:bottom w:val="none" w:sz="0" w:space="0" w:color="auto"/>
            <w:right w:val="none" w:sz="0" w:space="0" w:color="auto"/>
          </w:divBdr>
        </w:div>
        <w:div w:id="526913243">
          <w:marLeft w:val="1166"/>
          <w:marRight w:val="0"/>
          <w:marTop w:val="0"/>
          <w:marBottom w:val="0"/>
          <w:divBdr>
            <w:top w:val="none" w:sz="0" w:space="0" w:color="auto"/>
            <w:left w:val="none" w:sz="0" w:space="0" w:color="auto"/>
            <w:bottom w:val="none" w:sz="0" w:space="0" w:color="auto"/>
            <w:right w:val="none" w:sz="0" w:space="0" w:color="auto"/>
          </w:divBdr>
        </w:div>
        <w:div w:id="1046830891">
          <w:marLeft w:val="1166"/>
          <w:marRight w:val="0"/>
          <w:marTop w:val="0"/>
          <w:marBottom w:val="0"/>
          <w:divBdr>
            <w:top w:val="none" w:sz="0" w:space="0" w:color="auto"/>
            <w:left w:val="none" w:sz="0" w:space="0" w:color="auto"/>
            <w:bottom w:val="none" w:sz="0" w:space="0" w:color="auto"/>
            <w:right w:val="none" w:sz="0" w:space="0" w:color="auto"/>
          </w:divBdr>
        </w:div>
      </w:divsChild>
    </w:div>
    <w:div w:id="178203848">
      <w:bodyDiv w:val="1"/>
      <w:marLeft w:val="0"/>
      <w:marRight w:val="0"/>
      <w:marTop w:val="0"/>
      <w:marBottom w:val="0"/>
      <w:divBdr>
        <w:top w:val="none" w:sz="0" w:space="0" w:color="auto"/>
        <w:left w:val="none" w:sz="0" w:space="0" w:color="auto"/>
        <w:bottom w:val="none" w:sz="0" w:space="0" w:color="auto"/>
        <w:right w:val="none" w:sz="0" w:space="0" w:color="auto"/>
      </w:divBdr>
    </w:div>
    <w:div w:id="191848439">
      <w:bodyDiv w:val="1"/>
      <w:marLeft w:val="0"/>
      <w:marRight w:val="0"/>
      <w:marTop w:val="0"/>
      <w:marBottom w:val="0"/>
      <w:divBdr>
        <w:top w:val="none" w:sz="0" w:space="0" w:color="auto"/>
        <w:left w:val="none" w:sz="0" w:space="0" w:color="auto"/>
        <w:bottom w:val="none" w:sz="0" w:space="0" w:color="auto"/>
        <w:right w:val="none" w:sz="0" w:space="0" w:color="auto"/>
      </w:divBdr>
    </w:div>
    <w:div w:id="210381707">
      <w:bodyDiv w:val="1"/>
      <w:marLeft w:val="0"/>
      <w:marRight w:val="0"/>
      <w:marTop w:val="0"/>
      <w:marBottom w:val="0"/>
      <w:divBdr>
        <w:top w:val="none" w:sz="0" w:space="0" w:color="auto"/>
        <w:left w:val="none" w:sz="0" w:space="0" w:color="auto"/>
        <w:bottom w:val="none" w:sz="0" w:space="0" w:color="auto"/>
        <w:right w:val="none" w:sz="0" w:space="0" w:color="auto"/>
      </w:divBdr>
    </w:div>
    <w:div w:id="212622777">
      <w:bodyDiv w:val="1"/>
      <w:marLeft w:val="0"/>
      <w:marRight w:val="0"/>
      <w:marTop w:val="0"/>
      <w:marBottom w:val="0"/>
      <w:divBdr>
        <w:top w:val="none" w:sz="0" w:space="0" w:color="auto"/>
        <w:left w:val="none" w:sz="0" w:space="0" w:color="auto"/>
        <w:bottom w:val="none" w:sz="0" w:space="0" w:color="auto"/>
        <w:right w:val="none" w:sz="0" w:space="0" w:color="auto"/>
      </w:divBdr>
    </w:div>
    <w:div w:id="225459462">
      <w:bodyDiv w:val="1"/>
      <w:marLeft w:val="0"/>
      <w:marRight w:val="0"/>
      <w:marTop w:val="0"/>
      <w:marBottom w:val="0"/>
      <w:divBdr>
        <w:top w:val="none" w:sz="0" w:space="0" w:color="auto"/>
        <w:left w:val="none" w:sz="0" w:space="0" w:color="auto"/>
        <w:bottom w:val="none" w:sz="0" w:space="0" w:color="auto"/>
        <w:right w:val="none" w:sz="0" w:space="0" w:color="auto"/>
      </w:divBdr>
    </w:div>
    <w:div w:id="233201043">
      <w:bodyDiv w:val="1"/>
      <w:marLeft w:val="0"/>
      <w:marRight w:val="0"/>
      <w:marTop w:val="0"/>
      <w:marBottom w:val="0"/>
      <w:divBdr>
        <w:top w:val="none" w:sz="0" w:space="0" w:color="auto"/>
        <w:left w:val="none" w:sz="0" w:space="0" w:color="auto"/>
        <w:bottom w:val="none" w:sz="0" w:space="0" w:color="auto"/>
        <w:right w:val="none" w:sz="0" w:space="0" w:color="auto"/>
      </w:divBdr>
      <w:divsChild>
        <w:div w:id="221717904">
          <w:marLeft w:val="547"/>
          <w:marRight w:val="0"/>
          <w:marTop w:val="0"/>
          <w:marBottom w:val="0"/>
          <w:divBdr>
            <w:top w:val="none" w:sz="0" w:space="0" w:color="auto"/>
            <w:left w:val="none" w:sz="0" w:space="0" w:color="auto"/>
            <w:bottom w:val="none" w:sz="0" w:space="0" w:color="auto"/>
            <w:right w:val="none" w:sz="0" w:space="0" w:color="auto"/>
          </w:divBdr>
        </w:div>
        <w:div w:id="2057239">
          <w:marLeft w:val="1166"/>
          <w:marRight w:val="0"/>
          <w:marTop w:val="0"/>
          <w:marBottom w:val="0"/>
          <w:divBdr>
            <w:top w:val="none" w:sz="0" w:space="0" w:color="auto"/>
            <w:left w:val="none" w:sz="0" w:space="0" w:color="auto"/>
            <w:bottom w:val="none" w:sz="0" w:space="0" w:color="auto"/>
            <w:right w:val="none" w:sz="0" w:space="0" w:color="auto"/>
          </w:divBdr>
        </w:div>
        <w:div w:id="1089698198">
          <w:marLeft w:val="1166"/>
          <w:marRight w:val="0"/>
          <w:marTop w:val="0"/>
          <w:marBottom w:val="0"/>
          <w:divBdr>
            <w:top w:val="none" w:sz="0" w:space="0" w:color="auto"/>
            <w:left w:val="none" w:sz="0" w:space="0" w:color="auto"/>
            <w:bottom w:val="none" w:sz="0" w:space="0" w:color="auto"/>
            <w:right w:val="none" w:sz="0" w:space="0" w:color="auto"/>
          </w:divBdr>
        </w:div>
        <w:div w:id="707804937">
          <w:marLeft w:val="1166"/>
          <w:marRight w:val="0"/>
          <w:marTop w:val="0"/>
          <w:marBottom w:val="0"/>
          <w:divBdr>
            <w:top w:val="none" w:sz="0" w:space="0" w:color="auto"/>
            <w:left w:val="none" w:sz="0" w:space="0" w:color="auto"/>
            <w:bottom w:val="none" w:sz="0" w:space="0" w:color="auto"/>
            <w:right w:val="none" w:sz="0" w:space="0" w:color="auto"/>
          </w:divBdr>
        </w:div>
        <w:div w:id="1508402561">
          <w:marLeft w:val="547"/>
          <w:marRight w:val="0"/>
          <w:marTop w:val="0"/>
          <w:marBottom w:val="0"/>
          <w:divBdr>
            <w:top w:val="none" w:sz="0" w:space="0" w:color="auto"/>
            <w:left w:val="none" w:sz="0" w:space="0" w:color="auto"/>
            <w:bottom w:val="none" w:sz="0" w:space="0" w:color="auto"/>
            <w:right w:val="none" w:sz="0" w:space="0" w:color="auto"/>
          </w:divBdr>
        </w:div>
        <w:div w:id="1699309324">
          <w:marLeft w:val="1166"/>
          <w:marRight w:val="0"/>
          <w:marTop w:val="0"/>
          <w:marBottom w:val="0"/>
          <w:divBdr>
            <w:top w:val="none" w:sz="0" w:space="0" w:color="auto"/>
            <w:left w:val="none" w:sz="0" w:space="0" w:color="auto"/>
            <w:bottom w:val="none" w:sz="0" w:space="0" w:color="auto"/>
            <w:right w:val="none" w:sz="0" w:space="0" w:color="auto"/>
          </w:divBdr>
        </w:div>
        <w:div w:id="596596656">
          <w:marLeft w:val="1166"/>
          <w:marRight w:val="0"/>
          <w:marTop w:val="0"/>
          <w:marBottom w:val="0"/>
          <w:divBdr>
            <w:top w:val="none" w:sz="0" w:space="0" w:color="auto"/>
            <w:left w:val="none" w:sz="0" w:space="0" w:color="auto"/>
            <w:bottom w:val="none" w:sz="0" w:space="0" w:color="auto"/>
            <w:right w:val="none" w:sz="0" w:space="0" w:color="auto"/>
          </w:divBdr>
        </w:div>
        <w:div w:id="252130236">
          <w:marLeft w:val="547"/>
          <w:marRight w:val="0"/>
          <w:marTop w:val="0"/>
          <w:marBottom w:val="0"/>
          <w:divBdr>
            <w:top w:val="none" w:sz="0" w:space="0" w:color="auto"/>
            <w:left w:val="none" w:sz="0" w:space="0" w:color="auto"/>
            <w:bottom w:val="none" w:sz="0" w:space="0" w:color="auto"/>
            <w:right w:val="none" w:sz="0" w:space="0" w:color="auto"/>
          </w:divBdr>
        </w:div>
        <w:div w:id="944775152">
          <w:marLeft w:val="1166"/>
          <w:marRight w:val="0"/>
          <w:marTop w:val="0"/>
          <w:marBottom w:val="0"/>
          <w:divBdr>
            <w:top w:val="none" w:sz="0" w:space="0" w:color="auto"/>
            <w:left w:val="none" w:sz="0" w:space="0" w:color="auto"/>
            <w:bottom w:val="none" w:sz="0" w:space="0" w:color="auto"/>
            <w:right w:val="none" w:sz="0" w:space="0" w:color="auto"/>
          </w:divBdr>
        </w:div>
        <w:div w:id="1361934760">
          <w:marLeft w:val="1166"/>
          <w:marRight w:val="0"/>
          <w:marTop w:val="0"/>
          <w:marBottom w:val="0"/>
          <w:divBdr>
            <w:top w:val="none" w:sz="0" w:space="0" w:color="auto"/>
            <w:left w:val="none" w:sz="0" w:space="0" w:color="auto"/>
            <w:bottom w:val="none" w:sz="0" w:space="0" w:color="auto"/>
            <w:right w:val="none" w:sz="0" w:space="0" w:color="auto"/>
          </w:divBdr>
        </w:div>
        <w:div w:id="1386756278">
          <w:marLeft w:val="1166"/>
          <w:marRight w:val="0"/>
          <w:marTop w:val="0"/>
          <w:marBottom w:val="0"/>
          <w:divBdr>
            <w:top w:val="none" w:sz="0" w:space="0" w:color="auto"/>
            <w:left w:val="none" w:sz="0" w:space="0" w:color="auto"/>
            <w:bottom w:val="none" w:sz="0" w:space="0" w:color="auto"/>
            <w:right w:val="none" w:sz="0" w:space="0" w:color="auto"/>
          </w:divBdr>
        </w:div>
        <w:div w:id="1380277826">
          <w:marLeft w:val="547"/>
          <w:marRight w:val="0"/>
          <w:marTop w:val="0"/>
          <w:marBottom w:val="0"/>
          <w:divBdr>
            <w:top w:val="none" w:sz="0" w:space="0" w:color="auto"/>
            <w:left w:val="none" w:sz="0" w:space="0" w:color="auto"/>
            <w:bottom w:val="none" w:sz="0" w:space="0" w:color="auto"/>
            <w:right w:val="none" w:sz="0" w:space="0" w:color="auto"/>
          </w:divBdr>
        </w:div>
        <w:div w:id="744689266">
          <w:marLeft w:val="1166"/>
          <w:marRight w:val="0"/>
          <w:marTop w:val="0"/>
          <w:marBottom w:val="0"/>
          <w:divBdr>
            <w:top w:val="none" w:sz="0" w:space="0" w:color="auto"/>
            <w:left w:val="none" w:sz="0" w:space="0" w:color="auto"/>
            <w:bottom w:val="none" w:sz="0" w:space="0" w:color="auto"/>
            <w:right w:val="none" w:sz="0" w:space="0" w:color="auto"/>
          </w:divBdr>
        </w:div>
        <w:div w:id="1036931044">
          <w:marLeft w:val="1166"/>
          <w:marRight w:val="0"/>
          <w:marTop w:val="0"/>
          <w:marBottom w:val="0"/>
          <w:divBdr>
            <w:top w:val="none" w:sz="0" w:space="0" w:color="auto"/>
            <w:left w:val="none" w:sz="0" w:space="0" w:color="auto"/>
            <w:bottom w:val="none" w:sz="0" w:space="0" w:color="auto"/>
            <w:right w:val="none" w:sz="0" w:space="0" w:color="auto"/>
          </w:divBdr>
        </w:div>
        <w:div w:id="777136872">
          <w:marLeft w:val="1166"/>
          <w:marRight w:val="0"/>
          <w:marTop w:val="0"/>
          <w:marBottom w:val="0"/>
          <w:divBdr>
            <w:top w:val="none" w:sz="0" w:space="0" w:color="auto"/>
            <w:left w:val="none" w:sz="0" w:space="0" w:color="auto"/>
            <w:bottom w:val="none" w:sz="0" w:space="0" w:color="auto"/>
            <w:right w:val="none" w:sz="0" w:space="0" w:color="auto"/>
          </w:divBdr>
        </w:div>
      </w:divsChild>
    </w:div>
    <w:div w:id="239797772">
      <w:bodyDiv w:val="1"/>
      <w:marLeft w:val="0"/>
      <w:marRight w:val="0"/>
      <w:marTop w:val="0"/>
      <w:marBottom w:val="0"/>
      <w:divBdr>
        <w:top w:val="none" w:sz="0" w:space="0" w:color="auto"/>
        <w:left w:val="none" w:sz="0" w:space="0" w:color="auto"/>
        <w:bottom w:val="none" w:sz="0" w:space="0" w:color="auto"/>
        <w:right w:val="none" w:sz="0" w:space="0" w:color="auto"/>
      </w:divBdr>
    </w:div>
    <w:div w:id="347802720">
      <w:bodyDiv w:val="1"/>
      <w:marLeft w:val="0"/>
      <w:marRight w:val="0"/>
      <w:marTop w:val="0"/>
      <w:marBottom w:val="0"/>
      <w:divBdr>
        <w:top w:val="none" w:sz="0" w:space="0" w:color="auto"/>
        <w:left w:val="none" w:sz="0" w:space="0" w:color="auto"/>
        <w:bottom w:val="none" w:sz="0" w:space="0" w:color="auto"/>
        <w:right w:val="none" w:sz="0" w:space="0" w:color="auto"/>
      </w:divBdr>
    </w:div>
    <w:div w:id="388959617">
      <w:bodyDiv w:val="1"/>
      <w:marLeft w:val="0"/>
      <w:marRight w:val="0"/>
      <w:marTop w:val="0"/>
      <w:marBottom w:val="0"/>
      <w:divBdr>
        <w:top w:val="none" w:sz="0" w:space="0" w:color="auto"/>
        <w:left w:val="none" w:sz="0" w:space="0" w:color="auto"/>
        <w:bottom w:val="none" w:sz="0" w:space="0" w:color="auto"/>
        <w:right w:val="none" w:sz="0" w:space="0" w:color="auto"/>
      </w:divBdr>
      <w:divsChild>
        <w:div w:id="1328098881">
          <w:marLeft w:val="547"/>
          <w:marRight w:val="0"/>
          <w:marTop w:val="0"/>
          <w:marBottom w:val="0"/>
          <w:divBdr>
            <w:top w:val="none" w:sz="0" w:space="0" w:color="auto"/>
            <w:left w:val="none" w:sz="0" w:space="0" w:color="auto"/>
            <w:bottom w:val="none" w:sz="0" w:space="0" w:color="auto"/>
            <w:right w:val="none" w:sz="0" w:space="0" w:color="auto"/>
          </w:divBdr>
        </w:div>
        <w:div w:id="1626959836">
          <w:marLeft w:val="1166"/>
          <w:marRight w:val="0"/>
          <w:marTop w:val="0"/>
          <w:marBottom w:val="0"/>
          <w:divBdr>
            <w:top w:val="none" w:sz="0" w:space="0" w:color="auto"/>
            <w:left w:val="none" w:sz="0" w:space="0" w:color="auto"/>
            <w:bottom w:val="none" w:sz="0" w:space="0" w:color="auto"/>
            <w:right w:val="none" w:sz="0" w:space="0" w:color="auto"/>
          </w:divBdr>
        </w:div>
        <w:div w:id="1246190779">
          <w:marLeft w:val="1166"/>
          <w:marRight w:val="0"/>
          <w:marTop w:val="0"/>
          <w:marBottom w:val="0"/>
          <w:divBdr>
            <w:top w:val="none" w:sz="0" w:space="0" w:color="auto"/>
            <w:left w:val="none" w:sz="0" w:space="0" w:color="auto"/>
            <w:bottom w:val="none" w:sz="0" w:space="0" w:color="auto"/>
            <w:right w:val="none" w:sz="0" w:space="0" w:color="auto"/>
          </w:divBdr>
        </w:div>
        <w:div w:id="123738156">
          <w:marLeft w:val="1166"/>
          <w:marRight w:val="0"/>
          <w:marTop w:val="0"/>
          <w:marBottom w:val="0"/>
          <w:divBdr>
            <w:top w:val="none" w:sz="0" w:space="0" w:color="auto"/>
            <w:left w:val="none" w:sz="0" w:space="0" w:color="auto"/>
            <w:bottom w:val="none" w:sz="0" w:space="0" w:color="auto"/>
            <w:right w:val="none" w:sz="0" w:space="0" w:color="auto"/>
          </w:divBdr>
        </w:div>
        <w:div w:id="209264511">
          <w:marLeft w:val="547"/>
          <w:marRight w:val="0"/>
          <w:marTop w:val="0"/>
          <w:marBottom w:val="0"/>
          <w:divBdr>
            <w:top w:val="none" w:sz="0" w:space="0" w:color="auto"/>
            <w:left w:val="none" w:sz="0" w:space="0" w:color="auto"/>
            <w:bottom w:val="none" w:sz="0" w:space="0" w:color="auto"/>
            <w:right w:val="none" w:sz="0" w:space="0" w:color="auto"/>
          </w:divBdr>
        </w:div>
        <w:div w:id="1891502804">
          <w:marLeft w:val="1166"/>
          <w:marRight w:val="0"/>
          <w:marTop w:val="0"/>
          <w:marBottom w:val="0"/>
          <w:divBdr>
            <w:top w:val="none" w:sz="0" w:space="0" w:color="auto"/>
            <w:left w:val="none" w:sz="0" w:space="0" w:color="auto"/>
            <w:bottom w:val="none" w:sz="0" w:space="0" w:color="auto"/>
            <w:right w:val="none" w:sz="0" w:space="0" w:color="auto"/>
          </w:divBdr>
        </w:div>
        <w:div w:id="632255540">
          <w:marLeft w:val="1166"/>
          <w:marRight w:val="0"/>
          <w:marTop w:val="0"/>
          <w:marBottom w:val="0"/>
          <w:divBdr>
            <w:top w:val="none" w:sz="0" w:space="0" w:color="auto"/>
            <w:left w:val="none" w:sz="0" w:space="0" w:color="auto"/>
            <w:bottom w:val="none" w:sz="0" w:space="0" w:color="auto"/>
            <w:right w:val="none" w:sz="0" w:space="0" w:color="auto"/>
          </w:divBdr>
        </w:div>
        <w:div w:id="1626429262">
          <w:marLeft w:val="547"/>
          <w:marRight w:val="0"/>
          <w:marTop w:val="0"/>
          <w:marBottom w:val="0"/>
          <w:divBdr>
            <w:top w:val="none" w:sz="0" w:space="0" w:color="auto"/>
            <w:left w:val="none" w:sz="0" w:space="0" w:color="auto"/>
            <w:bottom w:val="none" w:sz="0" w:space="0" w:color="auto"/>
            <w:right w:val="none" w:sz="0" w:space="0" w:color="auto"/>
          </w:divBdr>
        </w:div>
        <w:div w:id="1984389769">
          <w:marLeft w:val="1166"/>
          <w:marRight w:val="0"/>
          <w:marTop w:val="0"/>
          <w:marBottom w:val="0"/>
          <w:divBdr>
            <w:top w:val="none" w:sz="0" w:space="0" w:color="auto"/>
            <w:left w:val="none" w:sz="0" w:space="0" w:color="auto"/>
            <w:bottom w:val="none" w:sz="0" w:space="0" w:color="auto"/>
            <w:right w:val="none" w:sz="0" w:space="0" w:color="auto"/>
          </w:divBdr>
        </w:div>
        <w:div w:id="2046755939">
          <w:marLeft w:val="1166"/>
          <w:marRight w:val="0"/>
          <w:marTop w:val="0"/>
          <w:marBottom w:val="0"/>
          <w:divBdr>
            <w:top w:val="none" w:sz="0" w:space="0" w:color="auto"/>
            <w:left w:val="none" w:sz="0" w:space="0" w:color="auto"/>
            <w:bottom w:val="none" w:sz="0" w:space="0" w:color="auto"/>
            <w:right w:val="none" w:sz="0" w:space="0" w:color="auto"/>
          </w:divBdr>
        </w:div>
        <w:div w:id="1803232882">
          <w:marLeft w:val="1166"/>
          <w:marRight w:val="0"/>
          <w:marTop w:val="0"/>
          <w:marBottom w:val="0"/>
          <w:divBdr>
            <w:top w:val="none" w:sz="0" w:space="0" w:color="auto"/>
            <w:left w:val="none" w:sz="0" w:space="0" w:color="auto"/>
            <w:bottom w:val="none" w:sz="0" w:space="0" w:color="auto"/>
            <w:right w:val="none" w:sz="0" w:space="0" w:color="auto"/>
          </w:divBdr>
        </w:div>
        <w:div w:id="1549410963">
          <w:marLeft w:val="547"/>
          <w:marRight w:val="0"/>
          <w:marTop w:val="0"/>
          <w:marBottom w:val="0"/>
          <w:divBdr>
            <w:top w:val="none" w:sz="0" w:space="0" w:color="auto"/>
            <w:left w:val="none" w:sz="0" w:space="0" w:color="auto"/>
            <w:bottom w:val="none" w:sz="0" w:space="0" w:color="auto"/>
            <w:right w:val="none" w:sz="0" w:space="0" w:color="auto"/>
          </w:divBdr>
        </w:div>
        <w:div w:id="1942491571">
          <w:marLeft w:val="1166"/>
          <w:marRight w:val="0"/>
          <w:marTop w:val="0"/>
          <w:marBottom w:val="0"/>
          <w:divBdr>
            <w:top w:val="none" w:sz="0" w:space="0" w:color="auto"/>
            <w:left w:val="none" w:sz="0" w:space="0" w:color="auto"/>
            <w:bottom w:val="none" w:sz="0" w:space="0" w:color="auto"/>
            <w:right w:val="none" w:sz="0" w:space="0" w:color="auto"/>
          </w:divBdr>
        </w:div>
        <w:div w:id="682821338">
          <w:marLeft w:val="1166"/>
          <w:marRight w:val="0"/>
          <w:marTop w:val="0"/>
          <w:marBottom w:val="0"/>
          <w:divBdr>
            <w:top w:val="none" w:sz="0" w:space="0" w:color="auto"/>
            <w:left w:val="none" w:sz="0" w:space="0" w:color="auto"/>
            <w:bottom w:val="none" w:sz="0" w:space="0" w:color="auto"/>
            <w:right w:val="none" w:sz="0" w:space="0" w:color="auto"/>
          </w:divBdr>
        </w:div>
        <w:div w:id="1729105448">
          <w:marLeft w:val="1166"/>
          <w:marRight w:val="0"/>
          <w:marTop w:val="0"/>
          <w:marBottom w:val="0"/>
          <w:divBdr>
            <w:top w:val="none" w:sz="0" w:space="0" w:color="auto"/>
            <w:left w:val="none" w:sz="0" w:space="0" w:color="auto"/>
            <w:bottom w:val="none" w:sz="0" w:space="0" w:color="auto"/>
            <w:right w:val="none" w:sz="0" w:space="0" w:color="auto"/>
          </w:divBdr>
        </w:div>
      </w:divsChild>
    </w:div>
    <w:div w:id="390660893">
      <w:bodyDiv w:val="1"/>
      <w:marLeft w:val="0"/>
      <w:marRight w:val="0"/>
      <w:marTop w:val="0"/>
      <w:marBottom w:val="0"/>
      <w:divBdr>
        <w:top w:val="none" w:sz="0" w:space="0" w:color="auto"/>
        <w:left w:val="none" w:sz="0" w:space="0" w:color="auto"/>
        <w:bottom w:val="none" w:sz="0" w:space="0" w:color="auto"/>
        <w:right w:val="none" w:sz="0" w:space="0" w:color="auto"/>
      </w:divBdr>
    </w:div>
    <w:div w:id="512917312">
      <w:bodyDiv w:val="1"/>
      <w:marLeft w:val="0"/>
      <w:marRight w:val="0"/>
      <w:marTop w:val="0"/>
      <w:marBottom w:val="0"/>
      <w:divBdr>
        <w:top w:val="none" w:sz="0" w:space="0" w:color="auto"/>
        <w:left w:val="none" w:sz="0" w:space="0" w:color="auto"/>
        <w:bottom w:val="none" w:sz="0" w:space="0" w:color="auto"/>
        <w:right w:val="none" w:sz="0" w:space="0" w:color="auto"/>
      </w:divBdr>
    </w:div>
    <w:div w:id="515849965">
      <w:bodyDiv w:val="1"/>
      <w:marLeft w:val="0"/>
      <w:marRight w:val="0"/>
      <w:marTop w:val="0"/>
      <w:marBottom w:val="0"/>
      <w:divBdr>
        <w:top w:val="none" w:sz="0" w:space="0" w:color="auto"/>
        <w:left w:val="none" w:sz="0" w:space="0" w:color="auto"/>
        <w:bottom w:val="none" w:sz="0" w:space="0" w:color="auto"/>
        <w:right w:val="none" w:sz="0" w:space="0" w:color="auto"/>
      </w:divBdr>
    </w:div>
    <w:div w:id="518784385">
      <w:bodyDiv w:val="1"/>
      <w:marLeft w:val="0"/>
      <w:marRight w:val="0"/>
      <w:marTop w:val="0"/>
      <w:marBottom w:val="0"/>
      <w:divBdr>
        <w:top w:val="none" w:sz="0" w:space="0" w:color="auto"/>
        <w:left w:val="none" w:sz="0" w:space="0" w:color="auto"/>
        <w:bottom w:val="none" w:sz="0" w:space="0" w:color="auto"/>
        <w:right w:val="none" w:sz="0" w:space="0" w:color="auto"/>
      </w:divBdr>
    </w:div>
    <w:div w:id="560482595">
      <w:bodyDiv w:val="1"/>
      <w:marLeft w:val="0"/>
      <w:marRight w:val="0"/>
      <w:marTop w:val="0"/>
      <w:marBottom w:val="0"/>
      <w:divBdr>
        <w:top w:val="none" w:sz="0" w:space="0" w:color="auto"/>
        <w:left w:val="none" w:sz="0" w:space="0" w:color="auto"/>
        <w:bottom w:val="none" w:sz="0" w:space="0" w:color="auto"/>
        <w:right w:val="none" w:sz="0" w:space="0" w:color="auto"/>
      </w:divBdr>
    </w:div>
    <w:div w:id="568661309">
      <w:bodyDiv w:val="1"/>
      <w:marLeft w:val="0"/>
      <w:marRight w:val="0"/>
      <w:marTop w:val="0"/>
      <w:marBottom w:val="0"/>
      <w:divBdr>
        <w:top w:val="none" w:sz="0" w:space="0" w:color="auto"/>
        <w:left w:val="none" w:sz="0" w:space="0" w:color="auto"/>
        <w:bottom w:val="none" w:sz="0" w:space="0" w:color="auto"/>
        <w:right w:val="none" w:sz="0" w:space="0" w:color="auto"/>
      </w:divBdr>
    </w:div>
    <w:div w:id="624042901">
      <w:bodyDiv w:val="1"/>
      <w:marLeft w:val="0"/>
      <w:marRight w:val="0"/>
      <w:marTop w:val="0"/>
      <w:marBottom w:val="0"/>
      <w:divBdr>
        <w:top w:val="none" w:sz="0" w:space="0" w:color="auto"/>
        <w:left w:val="none" w:sz="0" w:space="0" w:color="auto"/>
        <w:bottom w:val="none" w:sz="0" w:space="0" w:color="auto"/>
        <w:right w:val="none" w:sz="0" w:space="0" w:color="auto"/>
      </w:divBdr>
    </w:div>
    <w:div w:id="703676349">
      <w:bodyDiv w:val="1"/>
      <w:marLeft w:val="0"/>
      <w:marRight w:val="0"/>
      <w:marTop w:val="0"/>
      <w:marBottom w:val="0"/>
      <w:divBdr>
        <w:top w:val="none" w:sz="0" w:space="0" w:color="auto"/>
        <w:left w:val="none" w:sz="0" w:space="0" w:color="auto"/>
        <w:bottom w:val="none" w:sz="0" w:space="0" w:color="auto"/>
        <w:right w:val="none" w:sz="0" w:space="0" w:color="auto"/>
      </w:divBdr>
    </w:div>
    <w:div w:id="756100030">
      <w:bodyDiv w:val="1"/>
      <w:marLeft w:val="0"/>
      <w:marRight w:val="0"/>
      <w:marTop w:val="0"/>
      <w:marBottom w:val="0"/>
      <w:divBdr>
        <w:top w:val="none" w:sz="0" w:space="0" w:color="auto"/>
        <w:left w:val="none" w:sz="0" w:space="0" w:color="auto"/>
        <w:bottom w:val="none" w:sz="0" w:space="0" w:color="auto"/>
        <w:right w:val="none" w:sz="0" w:space="0" w:color="auto"/>
      </w:divBdr>
    </w:div>
    <w:div w:id="852693495">
      <w:bodyDiv w:val="1"/>
      <w:marLeft w:val="0"/>
      <w:marRight w:val="0"/>
      <w:marTop w:val="0"/>
      <w:marBottom w:val="0"/>
      <w:divBdr>
        <w:top w:val="none" w:sz="0" w:space="0" w:color="auto"/>
        <w:left w:val="none" w:sz="0" w:space="0" w:color="auto"/>
        <w:bottom w:val="none" w:sz="0" w:space="0" w:color="auto"/>
        <w:right w:val="none" w:sz="0" w:space="0" w:color="auto"/>
      </w:divBdr>
    </w:div>
    <w:div w:id="960578618">
      <w:bodyDiv w:val="1"/>
      <w:marLeft w:val="0"/>
      <w:marRight w:val="0"/>
      <w:marTop w:val="0"/>
      <w:marBottom w:val="0"/>
      <w:divBdr>
        <w:top w:val="none" w:sz="0" w:space="0" w:color="auto"/>
        <w:left w:val="none" w:sz="0" w:space="0" w:color="auto"/>
        <w:bottom w:val="none" w:sz="0" w:space="0" w:color="auto"/>
        <w:right w:val="none" w:sz="0" w:space="0" w:color="auto"/>
      </w:divBdr>
    </w:div>
    <w:div w:id="966011383">
      <w:bodyDiv w:val="1"/>
      <w:marLeft w:val="0"/>
      <w:marRight w:val="0"/>
      <w:marTop w:val="0"/>
      <w:marBottom w:val="0"/>
      <w:divBdr>
        <w:top w:val="none" w:sz="0" w:space="0" w:color="auto"/>
        <w:left w:val="none" w:sz="0" w:space="0" w:color="auto"/>
        <w:bottom w:val="none" w:sz="0" w:space="0" w:color="auto"/>
        <w:right w:val="none" w:sz="0" w:space="0" w:color="auto"/>
      </w:divBdr>
    </w:div>
    <w:div w:id="974602666">
      <w:bodyDiv w:val="1"/>
      <w:marLeft w:val="0"/>
      <w:marRight w:val="0"/>
      <w:marTop w:val="0"/>
      <w:marBottom w:val="0"/>
      <w:divBdr>
        <w:top w:val="none" w:sz="0" w:space="0" w:color="auto"/>
        <w:left w:val="none" w:sz="0" w:space="0" w:color="auto"/>
        <w:bottom w:val="none" w:sz="0" w:space="0" w:color="auto"/>
        <w:right w:val="none" w:sz="0" w:space="0" w:color="auto"/>
      </w:divBdr>
    </w:div>
    <w:div w:id="1050307910">
      <w:bodyDiv w:val="1"/>
      <w:marLeft w:val="0"/>
      <w:marRight w:val="0"/>
      <w:marTop w:val="0"/>
      <w:marBottom w:val="0"/>
      <w:divBdr>
        <w:top w:val="none" w:sz="0" w:space="0" w:color="auto"/>
        <w:left w:val="none" w:sz="0" w:space="0" w:color="auto"/>
        <w:bottom w:val="none" w:sz="0" w:space="0" w:color="auto"/>
        <w:right w:val="none" w:sz="0" w:space="0" w:color="auto"/>
      </w:divBdr>
    </w:div>
    <w:div w:id="1177579810">
      <w:bodyDiv w:val="1"/>
      <w:marLeft w:val="0"/>
      <w:marRight w:val="0"/>
      <w:marTop w:val="0"/>
      <w:marBottom w:val="0"/>
      <w:divBdr>
        <w:top w:val="none" w:sz="0" w:space="0" w:color="auto"/>
        <w:left w:val="none" w:sz="0" w:space="0" w:color="auto"/>
        <w:bottom w:val="none" w:sz="0" w:space="0" w:color="auto"/>
        <w:right w:val="none" w:sz="0" w:space="0" w:color="auto"/>
      </w:divBdr>
    </w:div>
    <w:div w:id="1224636888">
      <w:bodyDiv w:val="1"/>
      <w:marLeft w:val="0"/>
      <w:marRight w:val="0"/>
      <w:marTop w:val="0"/>
      <w:marBottom w:val="0"/>
      <w:divBdr>
        <w:top w:val="none" w:sz="0" w:space="0" w:color="auto"/>
        <w:left w:val="none" w:sz="0" w:space="0" w:color="auto"/>
        <w:bottom w:val="none" w:sz="0" w:space="0" w:color="auto"/>
        <w:right w:val="none" w:sz="0" w:space="0" w:color="auto"/>
      </w:divBdr>
    </w:div>
    <w:div w:id="1226524589">
      <w:bodyDiv w:val="1"/>
      <w:marLeft w:val="0"/>
      <w:marRight w:val="0"/>
      <w:marTop w:val="0"/>
      <w:marBottom w:val="0"/>
      <w:divBdr>
        <w:top w:val="none" w:sz="0" w:space="0" w:color="auto"/>
        <w:left w:val="none" w:sz="0" w:space="0" w:color="auto"/>
        <w:bottom w:val="none" w:sz="0" w:space="0" w:color="auto"/>
        <w:right w:val="none" w:sz="0" w:space="0" w:color="auto"/>
      </w:divBdr>
    </w:div>
    <w:div w:id="1274707479">
      <w:bodyDiv w:val="1"/>
      <w:marLeft w:val="0"/>
      <w:marRight w:val="0"/>
      <w:marTop w:val="0"/>
      <w:marBottom w:val="0"/>
      <w:divBdr>
        <w:top w:val="none" w:sz="0" w:space="0" w:color="auto"/>
        <w:left w:val="none" w:sz="0" w:space="0" w:color="auto"/>
        <w:bottom w:val="none" w:sz="0" w:space="0" w:color="auto"/>
        <w:right w:val="none" w:sz="0" w:space="0" w:color="auto"/>
      </w:divBdr>
    </w:div>
    <w:div w:id="1320383079">
      <w:bodyDiv w:val="1"/>
      <w:marLeft w:val="0"/>
      <w:marRight w:val="0"/>
      <w:marTop w:val="0"/>
      <w:marBottom w:val="0"/>
      <w:divBdr>
        <w:top w:val="none" w:sz="0" w:space="0" w:color="auto"/>
        <w:left w:val="none" w:sz="0" w:space="0" w:color="auto"/>
        <w:bottom w:val="none" w:sz="0" w:space="0" w:color="auto"/>
        <w:right w:val="none" w:sz="0" w:space="0" w:color="auto"/>
      </w:divBdr>
    </w:div>
    <w:div w:id="1323192607">
      <w:bodyDiv w:val="1"/>
      <w:marLeft w:val="0"/>
      <w:marRight w:val="0"/>
      <w:marTop w:val="0"/>
      <w:marBottom w:val="0"/>
      <w:divBdr>
        <w:top w:val="none" w:sz="0" w:space="0" w:color="auto"/>
        <w:left w:val="none" w:sz="0" w:space="0" w:color="auto"/>
        <w:bottom w:val="none" w:sz="0" w:space="0" w:color="auto"/>
        <w:right w:val="none" w:sz="0" w:space="0" w:color="auto"/>
      </w:divBdr>
    </w:div>
    <w:div w:id="1345403141">
      <w:bodyDiv w:val="1"/>
      <w:marLeft w:val="0"/>
      <w:marRight w:val="0"/>
      <w:marTop w:val="0"/>
      <w:marBottom w:val="0"/>
      <w:divBdr>
        <w:top w:val="none" w:sz="0" w:space="0" w:color="auto"/>
        <w:left w:val="none" w:sz="0" w:space="0" w:color="auto"/>
        <w:bottom w:val="none" w:sz="0" w:space="0" w:color="auto"/>
        <w:right w:val="none" w:sz="0" w:space="0" w:color="auto"/>
      </w:divBdr>
    </w:div>
    <w:div w:id="1400709778">
      <w:bodyDiv w:val="1"/>
      <w:marLeft w:val="0"/>
      <w:marRight w:val="0"/>
      <w:marTop w:val="0"/>
      <w:marBottom w:val="0"/>
      <w:divBdr>
        <w:top w:val="none" w:sz="0" w:space="0" w:color="auto"/>
        <w:left w:val="none" w:sz="0" w:space="0" w:color="auto"/>
        <w:bottom w:val="none" w:sz="0" w:space="0" w:color="auto"/>
        <w:right w:val="none" w:sz="0" w:space="0" w:color="auto"/>
      </w:divBdr>
    </w:div>
    <w:div w:id="1403016648">
      <w:bodyDiv w:val="1"/>
      <w:marLeft w:val="0"/>
      <w:marRight w:val="0"/>
      <w:marTop w:val="0"/>
      <w:marBottom w:val="0"/>
      <w:divBdr>
        <w:top w:val="none" w:sz="0" w:space="0" w:color="auto"/>
        <w:left w:val="none" w:sz="0" w:space="0" w:color="auto"/>
        <w:bottom w:val="none" w:sz="0" w:space="0" w:color="auto"/>
        <w:right w:val="none" w:sz="0" w:space="0" w:color="auto"/>
      </w:divBdr>
    </w:div>
    <w:div w:id="1443500188">
      <w:bodyDiv w:val="1"/>
      <w:marLeft w:val="0"/>
      <w:marRight w:val="0"/>
      <w:marTop w:val="0"/>
      <w:marBottom w:val="0"/>
      <w:divBdr>
        <w:top w:val="none" w:sz="0" w:space="0" w:color="auto"/>
        <w:left w:val="none" w:sz="0" w:space="0" w:color="auto"/>
        <w:bottom w:val="none" w:sz="0" w:space="0" w:color="auto"/>
        <w:right w:val="none" w:sz="0" w:space="0" w:color="auto"/>
      </w:divBdr>
    </w:div>
    <w:div w:id="1631127993">
      <w:bodyDiv w:val="1"/>
      <w:marLeft w:val="0"/>
      <w:marRight w:val="0"/>
      <w:marTop w:val="0"/>
      <w:marBottom w:val="0"/>
      <w:divBdr>
        <w:top w:val="none" w:sz="0" w:space="0" w:color="auto"/>
        <w:left w:val="none" w:sz="0" w:space="0" w:color="auto"/>
        <w:bottom w:val="none" w:sz="0" w:space="0" w:color="auto"/>
        <w:right w:val="none" w:sz="0" w:space="0" w:color="auto"/>
      </w:divBdr>
    </w:div>
    <w:div w:id="1706297326">
      <w:bodyDiv w:val="1"/>
      <w:marLeft w:val="0"/>
      <w:marRight w:val="0"/>
      <w:marTop w:val="0"/>
      <w:marBottom w:val="0"/>
      <w:divBdr>
        <w:top w:val="none" w:sz="0" w:space="0" w:color="auto"/>
        <w:left w:val="none" w:sz="0" w:space="0" w:color="auto"/>
        <w:bottom w:val="none" w:sz="0" w:space="0" w:color="auto"/>
        <w:right w:val="none" w:sz="0" w:space="0" w:color="auto"/>
      </w:divBdr>
    </w:div>
    <w:div w:id="1748847015">
      <w:bodyDiv w:val="1"/>
      <w:marLeft w:val="0"/>
      <w:marRight w:val="0"/>
      <w:marTop w:val="0"/>
      <w:marBottom w:val="0"/>
      <w:divBdr>
        <w:top w:val="none" w:sz="0" w:space="0" w:color="auto"/>
        <w:left w:val="none" w:sz="0" w:space="0" w:color="auto"/>
        <w:bottom w:val="none" w:sz="0" w:space="0" w:color="auto"/>
        <w:right w:val="none" w:sz="0" w:space="0" w:color="auto"/>
      </w:divBdr>
    </w:div>
    <w:div w:id="1820413182">
      <w:bodyDiv w:val="1"/>
      <w:marLeft w:val="0"/>
      <w:marRight w:val="0"/>
      <w:marTop w:val="0"/>
      <w:marBottom w:val="0"/>
      <w:divBdr>
        <w:top w:val="none" w:sz="0" w:space="0" w:color="auto"/>
        <w:left w:val="none" w:sz="0" w:space="0" w:color="auto"/>
        <w:bottom w:val="none" w:sz="0" w:space="0" w:color="auto"/>
        <w:right w:val="none" w:sz="0" w:space="0" w:color="auto"/>
      </w:divBdr>
    </w:div>
    <w:div w:id="1903442090">
      <w:bodyDiv w:val="1"/>
      <w:marLeft w:val="0"/>
      <w:marRight w:val="0"/>
      <w:marTop w:val="0"/>
      <w:marBottom w:val="0"/>
      <w:divBdr>
        <w:top w:val="none" w:sz="0" w:space="0" w:color="auto"/>
        <w:left w:val="none" w:sz="0" w:space="0" w:color="auto"/>
        <w:bottom w:val="none" w:sz="0" w:space="0" w:color="auto"/>
        <w:right w:val="none" w:sz="0" w:space="0" w:color="auto"/>
      </w:divBdr>
    </w:div>
    <w:div w:id="1905021452">
      <w:bodyDiv w:val="1"/>
      <w:marLeft w:val="0"/>
      <w:marRight w:val="0"/>
      <w:marTop w:val="0"/>
      <w:marBottom w:val="0"/>
      <w:divBdr>
        <w:top w:val="none" w:sz="0" w:space="0" w:color="auto"/>
        <w:left w:val="none" w:sz="0" w:space="0" w:color="auto"/>
        <w:bottom w:val="none" w:sz="0" w:space="0" w:color="auto"/>
        <w:right w:val="none" w:sz="0" w:space="0" w:color="auto"/>
      </w:divBdr>
    </w:div>
    <w:div w:id="1929999990">
      <w:bodyDiv w:val="1"/>
      <w:marLeft w:val="0"/>
      <w:marRight w:val="0"/>
      <w:marTop w:val="0"/>
      <w:marBottom w:val="0"/>
      <w:divBdr>
        <w:top w:val="none" w:sz="0" w:space="0" w:color="auto"/>
        <w:left w:val="none" w:sz="0" w:space="0" w:color="auto"/>
        <w:bottom w:val="none" w:sz="0" w:space="0" w:color="auto"/>
        <w:right w:val="none" w:sz="0" w:space="0" w:color="auto"/>
      </w:divBdr>
    </w:div>
    <w:div w:id="1934505901">
      <w:bodyDiv w:val="1"/>
      <w:marLeft w:val="0"/>
      <w:marRight w:val="0"/>
      <w:marTop w:val="0"/>
      <w:marBottom w:val="0"/>
      <w:divBdr>
        <w:top w:val="none" w:sz="0" w:space="0" w:color="auto"/>
        <w:left w:val="none" w:sz="0" w:space="0" w:color="auto"/>
        <w:bottom w:val="none" w:sz="0" w:space="0" w:color="auto"/>
        <w:right w:val="none" w:sz="0" w:space="0" w:color="auto"/>
      </w:divBdr>
    </w:div>
    <w:div w:id="1995260961">
      <w:bodyDiv w:val="1"/>
      <w:marLeft w:val="0"/>
      <w:marRight w:val="0"/>
      <w:marTop w:val="0"/>
      <w:marBottom w:val="0"/>
      <w:divBdr>
        <w:top w:val="none" w:sz="0" w:space="0" w:color="auto"/>
        <w:left w:val="none" w:sz="0" w:space="0" w:color="auto"/>
        <w:bottom w:val="none" w:sz="0" w:space="0" w:color="auto"/>
        <w:right w:val="none" w:sz="0" w:space="0" w:color="auto"/>
      </w:divBdr>
    </w:div>
    <w:div w:id="205673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sa.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sa.gov/portal/content/104877"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sa.gov/portal/content/104877"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sa.gov/"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Linea Solutions">
      <a:dk1>
        <a:srgbClr val="000000"/>
      </a:dk1>
      <a:lt1>
        <a:srgbClr val="FFFFFF"/>
      </a:lt1>
      <a:dk2>
        <a:srgbClr val="113A42"/>
      </a:dk2>
      <a:lt2>
        <a:srgbClr val="E7E6E6"/>
      </a:lt2>
      <a:accent1>
        <a:srgbClr val="123A43"/>
      </a:accent1>
      <a:accent2>
        <a:srgbClr val="AF6C50"/>
      </a:accent2>
      <a:accent3>
        <a:srgbClr val="D5C2B7"/>
      </a:accent3>
      <a:accent4>
        <a:srgbClr val="AD9A7D"/>
      </a:accent4>
      <a:accent5>
        <a:srgbClr val="8695AF"/>
      </a:accent5>
      <a:accent6>
        <a:srgbClr val="86A3AC"/>
      </a:accent6>
      <a:hlink>
        <a:srgbClr val="AF6C50"/>
      </a:hlink>
      <a:folHlink>
        <a:srgbClr val="AF6C50"/>
      </a:folHlink>
    </a:clrScheme>
    <a:fontScheme name="Linea Solutions">
      <a:majorFont>
        <a:latin typeface="Crimson Pro"/>
        <a:ea typeface=""/>
        <a:cs typeface=""/>
      </a:majorFont>
      <a:minorFont>
        <a:latin typeface="Karl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p:properties xmlns:p="http://schemas.microsoft.com/office/2006/metadata/properties" xmlns:pc="http://schemas.microsoft.com/office/infopath/2007/PartnerControls" xmlns:xsi="http://www.w3.org/2001/XMLSchema-instance">
  <documentManagement>
    <TaxCatchAll xmlns="fb88d6db-fc87-4169-bf02-ebc31c0c211e" xsi:nil="true"/>
    <lcf76f155ced4ddcb4097134ff3c332f xmlns="5083db06-348a-4af6-804f-72b36973a77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79FB04205146449F5FF7CF771EAA96" ma:contentTypeVersion="11" ma:contentTypeDescription="Create a new document." ma:contentTypeScope="" ma:versionID="824c515b88dd3f4e90c5af316d5e3ffb">
  <xsd:schema xmlns:xsd="http://www.w3.org/2001/XMLSchema" xmlns:xs="http://www.w3.org/2001/XMLSchema" xmlns:p="http://schemas.microsoft.com/office/2006/metadata/properties" xmlns:ns2="5083db06-348a-4af6-804f-72b36973a77c" xmlns:ns3="fb88d6db-fc87-4169-bf02-ebc31c0c211e" targetNamespace="http://schemas.microsoft.com/office/2006/metadata/properties" ma:root="true" ma:fieldsID="776a8a1d1f9b44055a7a9b20816cd00e" ns2:_="" ns3:_="">
    <xsd:import namespace="5083db06-348a-4af6-804f-72b36973a77c"/>
    <xsd:import namespace="fb88d6db-fc87-4169-bf02-ebc31c0c21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3db06-348a-4af6-804f-72b36973a7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98fce5-6f4d-49ff-8fdb-1888c3a3076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b88d6db-fc87-4169-bf02-ebc31c0c211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1017957-3ee7-4057-a899-1bbc49c796e4}" ma:internalName="TaxCatchAll" ma:showField="CatchAllData" ma:web="fb88d6db-fc87-4169-bf02-ebc31c0c21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ED4D37-1503-4654-BA31-2E7BEDC9DD5F}">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ABA51ABB-B63B-4A05-8502-2EF6B01B0003}">
  <ds:schemaRefs>
    <ds:schemaRef ds:uri="http://schemas.microsoft.com/office/2006/metadata/properties"/>
    <ds:schemaRef ds:uri="http://schemas.microsoft.com/office/infopath/2007/PartnerControls"/>
    <ds:schemaRef ds:uri="fb88d6db-fc87-4169-bf02-ebc31c0c211e"/>
    <ds:schemaRef ds:uri="5083db06-348a-4af6-804f-72b36973a77c"/>
  </ds:schemaRefs>
</ds:datastoreItem>
</file>

<file path=customXml/itemProps3.xml><?xml version="1.0" encoding="utf-8"?>
<ds:datastoreItem xmlns:ds="http://schemas.openxmlformats.org/officeDocument/2006/customXml" ds:itemID="{0F42E6C5-1FFC-4632-B9CC-08095DDC7FDD}">
  <ds:schemaRefs>
    <ds:schemaRef ds:uri="http://schemas.microsoft.com/sharepoint/v3/contenttype/forms"/>
  </ds:schemaRefs>
</ds:datastoreItem>
</file>

<file path=customXml/itemProps4.xml><?xml version="1.0" encoding="utf-8"?>
<ds:datastoreItem xmlns:ds="http://schemas.openxmlformats.org/officeDocument/2006/customXml" ds:itemID="{8A166633-870E-4760-B272-45D1C6ADEB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3db06-348a-4af6-804f-72b36973a77c"/>
    <ds:schemaRef ds:uri="fb88d6db-fc87-4169-bf02-ebc31c0c2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17</Pages>
  <Words>5331</Words>
  <Characters>30605</Characters>
  <Application>Microsoft Office Word</Application>
  <DocSecurity>0</DocSecurity>
  <Lines>546</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amandaperrystudio@gmail.com</dc:creator>
  <cp:lastModifiedBy>Erik Brischler</cp:lastModifiedBy>
  <cp:revision>25</cp:revision>
  <dcterms:created xsi:type="dcterms:W3CDTF">2026-03-12T05:33:00Z</dcterms:created>
  <dcterms:modified xsi:type="dcterms:W3CDTF">2026-03-12T20:07:00Z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0x0101003279FB04205146449F5FF7CF771EAA96</vt:lpwstr>
  </property>
  <property fmtid="{D5CDD505-2E9C-101B-9397-08002B2CF9AE}" pid="3" name="MediaServiceImageTags">
    <vt:lpwstr/>
  </property>
  <property fmtid="{D5CDD505-2E9C-101B-9397-08002B2CF9AE}" pid="4" name="Order">
    <vt:r8>168800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